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FBF9F" w14:textId="77777777" w:rsidR="00E54F58" w:rsidRDefault="007F3CBF">
      <w:pPr>
        <w:pStyle w:val="BodyText"/>
        <w:jc w:val="center"/>
        <w:rPr>
          <w:rFonts w:ascii="Arial" w:eastAsia="Arial" w:hAnsi="Arial" w:cs="Arial"/>
          <w:b/>
          <w:bCs/>
          <w:smallCaps/>
        </w:rPr>
      </w:pPr>
      <w:r>
        <w:rPr>
          <w:rFonts w:ascii="Arial" w:eastAsia="Arial" w:hAnsi="Arial" w:cs="Arial"/>
          <w:b/>
          <w:bCs/>
          <w:smallCaps/>
        </w:rPr>
        <w:t>Bay Area Water Supply and Conservation Agency</w:t>
      </w:r>
    </w:p>
    <w:p w14:paraId="7966F39A" w14:textId="77777777" w:rsidR="00E54F58" w:rsidRDefault="00C47051">
      <w:pPr>
        <w:pStyle w:val="BodyText"/>
        <w:spacing w:after="0"/>
        <w:jc w:val="center"/>
        <w:rPr>
          <w:rFonts w:ascii="Arial" w:eastAsia="Arial" w:hAnsi="Arial" w:cs="Arial"/>
          <w:b/>
          <w:bCs/>
          <w:smallCaps/>
          <w:sz w:val="20"/>
          <w:szCs w:val="20"/>
        </w:rPr>
      </w:pPr>
      <w:r>
        <w:rPr>
          <w:rFonts w:ascii="Arial" w:eastAsia="Arial" w:hAnsi="Arial" w:cs="Arial"/>
          <w:b/>
          <w:bCs/>
          <w:smallCaps/>
          <w:sz w:val="20"/>
          <w:szCs w:val="20"/>
        </w:rPr>
        <w:t>PARTICIPATION AGREEMENT FOR</w:t>
      </w:r>
      <w:r w:rsidR="007F3CBF">
        <w:rPr>
          <w:rFonts w:ascii="Arial" w:eastAsia="Arial" w:hAnsi="Arial" w:cs="Arial"/>
          <w:b/>
          <w:bCs/>
          <w:smallCaps/>
          <w:sz w:val="20"/>
          <w:szCs w:val="20"/>
        </w:rPr>
        <w:t xml:space="preserve"> THE </w:t>
      </w:r>
      <w:r w:rsidR="001D061C">
        <w:rPr>
          <w:rFonts w:ascii="Arial" w:eastAsia="Arial" w:hAnsi="Arial" w:cs="Arial"/>
          <w:b/>
          <w:bCs/>
          <w:smallCaps/>
          <w:sz w:val="20"/>
          <w:szCs w:val="20"/>
        </w:rPr>
        <w:t>RAIN BARREL</w:t>
      </w:r>
      <w:r w:rsidR="007F3CBF">
        <w:rPr>
          <w:rFonts w:ascii="Arial" w:eastAsia="Arial" w:hAnsi="Arial" w:cs="Arial"/>
          <w:b/>
          <w:bCs/>
          <w:smallCaps/>
          <w:sz w:val="20"/>
          <w:szCs w:val="20"/>
        </w:rPr>
        <w:t xml:space="preserve"> REBATE PROGRAM</w:t>
      </w:r>
    </w:p>
    <w:p w14:paraId="7D9C47AA" w14:textId="7F3F0C4F" w:rsidR="00E54F58" w:rsidRDefault="007F3CBF">
      <w:pPr>
        <w:pStyle w:val="BodyText"/>
        <w:spacing w:after="0"/>
        <w:jc w:val="center"/>
        <w:rPr>
          <w:rFonts w:ascii="Arial" w:eastAsia="Arial" w:hAnsi="Arial" w:cs="Arial"/>
          <w:b/>
          <w:bCs/>
          <w:smallCaps/>
          <w:sz w:val="20"/>
          <w:szCs w:val="20"/>
        </w:rPr>
      </w:pPr>
      <w:r>
        <w:rPr>
          <w:rFonts w:ascii="Arial" w:eastAsia="Arial" w:hAnsi="Arial" w:cs="Arial"/>
          <w:b/>
          <w:bCs/>
          <w:smallCaps/>
          <w:sz w:val="20"/>
          <w:szCs w:val="20"/>
        </w:rPr>
        <w:t xml:space="preserve">FOR </w:t>
      </w:r>
      <w:r w:rsidR="002B4CF2">
        <w:rPr>
          <w:rFonts w:ascii="Arial" w:eastAsia="Arial" w:hAnsi="Arial" w:cs="Arial"/>
          <w:b/>
          <w:bCs/>
          <w:smallCaps/>
          <w:sz w:val="20"/>
          <w:szCs w:val="20"/>
        </w:rPr>
        <w:t xml:space="preserve">JULY </w:t>
      </w:r>
      <w:r w:rsidR="00451A68">
        <w:rPr>
          <w:rFonts w:ascii="Arial" w:eastAsia="Arial" w:hAnsi="Arial" w:cs="Arial"/>
          <w:b/>
          <w:bCs/>
          <w:smallCaps/>
          <w:sz w:val="20"/>
          <w:szCs w:val="20"/>
        </w:rPr>
        <w:t>1</w:t>
      </w:r>
      <w:r>
        <w:rPr>
          <w:rFonts w:ascii="Arial" w:eastAsia="Arial" w:hAnsi="Arial" w:cs="Arial"/>
          <w:b/>
          <w:bCs/>
          <w:smallCaps/>
          <w:sz w:val="20"/>
          <w:szCs w:val="20"/>
        </w:rPr>
        <w:t xml:space="preserve">, </w:t>
      </w:r>
      <w:r w:rsidR="00316241">
        <w:rPr>
          <w:rFonts w:ascii="Arial" w:eastAsia="Arial" w:hAnsi="Arial" w:cs="Arial"/>
          <w:b/>
          <w:bCs/>
          <w:smallCaps/>
          <w:sz w:val="20"/>
          <w:szCs w:val="20"/>
        </w:rPr>
        <w:t>20</w:t>
      </w:r>
      <w:r w:rsidR="003E6BDA">
        <w:rPr>
          <w:rFonts w:ascii="Arial" w:eastAsia="Arial" w:hAnsi="Arial" w:cs="Arial"/>
          <w:b/>
          <w:bCs/>
          <w:smallCaps/>
          <w:sz w:val="20"/>
          <w:szCs w:val="20"/>
        </w:rPr>
        <w:t>2</w:t>
      </w:r>
      <w:r w:rsidR="00264FC2">
        <w:rPr>
          <w:rFonts w:ascii="Arial" w:eastAsia="Arial" w:hAnsi="Arial" w:cs="Arial"/>
          <w:b/>
          <w:bCs/>
          <w:smallCaps/>
          <w:sz w:val="20"/>
          <w:szCs w:val="20"/>
        </w:rPr>
        <w:t>1</w:t>
      </w:r>
      <w:r w:rsidR="00316241">
        <w:rPr>
          <w:rFonts w:ascii="Arial" w:eastAsia="Arial" w:hAnsi="Arial" w:cs="Arial"/>
          <w:b/>
          <w:bCs/>
          <w:smallCaps/>
          <w:sz w:val="20"/>
          <w:szCs w:val="20"/>
        </w:rPr>
        <w:t xml:space="preserve"> </w:t>
      </w:r>
      <w:r>
        <w:rPr>
          <w:rFonts w:ascii="Arial" w:eastAsia="Arial" w:hAnsi="Arial" w:cs="Arial"/>
          <w:b/>
          <w:bCs/>
          <w:smallCaps/>
          <w:sz w:val="20"/>
          <w:szCs w:val="20"/>
        </w:rPr>
        <w:t xml:space="preserve">THRU JUNE 30, </w:t>
      </w:r>
      <w:r w:rsidR="00D4648D">
        <w:rPr>
          <w:rFonts w:ascii="Arial" w:eastAsia="Arial" w:hAnsi="Arial" w:cs="Arial"/>
          <w:b/>
          <w:bCs/>
          <w:smallCaps/>
          <w:sz w:val="20"/>
          <w:szCs w:val="20"/>
        </w:rPr>
        <w:t>20</w:t>
      </w:r>
      <w:r w:rsidR="00D850F5">
        <w:rPr>
          <w:rFonts w:ascii="Arial" w:eastAsia="Arial" w:hAnsi="Arial" w:cs="Arial"/>
          <w:b/>
          <w:bCs/>
          <w:smallCaps/>
          <w:sz w:val="20"/>
          <w:szCs w:val="20"/>
        </w:rPr>
        <w:t>2</w:t>
      </w:r>
      <w:r w:rsidR="00264FC2">
        <w:rPr>
          <w:rFonts w:ascii="Arial" w:eastAsia="Arial" w:hAnsi="Arial" w:cs="Arial"/>
          <w:b/>
          <w:bCs/>
          <w:smallCaps/>
          <w:sz w:val="20"/>
          <w:szCs w:val="20"/>
        </w:rPr>
        <w:t>2</w:t>
      </w:r>
    </w:p>
    <w:p w14:paraId="6F76342C" w14:textId="77777777" w:rsidR="00E54F58" w:rsidRDefault="00E54F58">
      <w:pPr>
        <w:pStyle w:val="BodyText"/>
        <w:spacing w:after="0"/>
        <w:jc w:val="both"/>
        <w:rPr>
          <w:rFonts w:ascii="Arial" w:eastAsia="Arial" w:hAnsi="Arial" w:cs="Arial"/>
          <w:b/>
          <w:bCs/>
          <w:smallCaps/>
          <w:sz w:val="18"/>
          <w:szCs w:val="18"/>
        </w:rPr>
      </w:pPr>
    </w:p>
    <w:p w14:paraId="24BC8016" w14:textId="0D44036D" w:rsidR="00B80B88" w:rsidRDefault="00451A68" w:rsidP="00451A68">
      <w:pPr>
        <w:rPr>
          <w:rFonts w:ascii="Arial" w:hAnsi="Arial" w:cs="Arial"/>
          <w:sz w:val="20"/>
        </w:rPr>
      </w:pPr>
      <w:r w:rsidRPr="00A46462">
        <w:rPr>
          <w:rFonts w:ascii="Arial" w:hAnsi="Arial" w:cs="Arial"/>
          <w:sz w:val="20"/>
        </w:rPr>
        <w:t>The Bay Area Water Supply and Conservation Agency</w:t>
      </w:r>
      <w:r w:rsidR="002B6D90" w:rsidRPr="00A46462">
        <w:rPr>
          <w:rFonts w:ascii="Arial" w:hAnsi="Arial" w:cs="Arial"/>
          <w:sz w:val="20"/>
        </w:rPr>
        <w:t xml:space="preserve"> (BAWSCA)</w:t>
      </w:r>
      <w:r w:rsidRPr="00A46462">
        <w:rPr>
          <w:rFonts w:ascii="Arial" w:hAnsi="Arial" w:cs="Arial"/>
          <w:sz w:val="20"/>
        </w:rPr>
        <w:t>, in partnership with the City/County Association of Governments of San Mateo County</w:t>
      </w:r>
      <w:r w:rsidR="0065105E" w:rsidRPr="00A46462">
        <w:rPr>
          <w:rFonts w:ascii="Arial" w:hAnsi="Arial" w:cs="Arial"/>
          <w:sz w:val="20"/>
        </w:rPr>
        <w:t xml:space="preserve"> (C/CAG)</w:t>
      </w:r>
      <w:r w:rsidRPr="00A46462">
        <w:rPr>
          <w:rFonts w:ascii="Arial" w:hAnsi="Arial" w:cs="Arial"/>
          <w:sz w:val="20"/>
        </w:rPr>
        <w:t xml:space="preserve">, is offering a </w:t>
      </w:r>
      <w:r w:rsidR="007F1D44">
        <w:rPr>
          <w:rFonts w:ascii="Arial" w:hAnsi="Arial" w:cs="Arial"/>
          <w:sz w:val="20"/>
        </w:rPr>
        <w:t>Rain Barrel Rebate Program (Program)</w:t>
      </w:r>
      <w:r w:rsidRPr="00A46462">
        <w:rPr>
          <w:rFonts w:ascii="Arial" w:hAnsi="Arial" w:cs="Arial"/>
          <w:sz w:val="20"/>
        </w:rPr>
        <w:t xml:space="preserve"> for the purchase and installation of rain barrels to collect and re-use rainwater from gutters and downspouts for lawns and gardens.</w:t>
      </w:r>
      <w:r w:rsidR="00B80B88">
        <w:rPr>
          <w:rFonts w:ascii="Arial" w:hAnsi="Arial" w:cs="Arial"/>
          <w:sz w:val="20"/>
        </w:rPr>
        <w:t xml:space="preserve"> </w:t>
      </w:r>
      <w:r w:rsidR="00B80B88" w:rsidRPr="00A46462">
        <w:rPr>
          <w:rFonts w:ascii="Arial" w:hAnsi="Arial" w:cs="Arial"/>
          <w:sz w:val="20"/>
        </w:rPr>
        <w:t xml:space="preserve">Participation in the Program will provide BAWSCA members </w:t>
      </w:r>
      <w:r w:rsidR="00217522">
        <w:rPr>
          <w:rFonts w:ascii="Arial" w:hAnsi="Arial" w:cs="Arial"/>
          <w:sz w:val="20"/>
        </w:rPr>
        <w:t xml:space="preserve">with </w:t>
      </w:r>
      <w:r w:rsidR="00B80B88" w:rsidRPr="00A46462">
        <w:rPr>
          <w:rFonts w:ascii="Arial" w:hAnsi="Arial" w:cs="Arial"/>
          <w:sz w:val="20"/>
        </w:rPr>
        <w:t>a cost-effective way to offer their customers a rebate for rain barrel purchases.  The Program will</w:t>
      </w:r>
      <w:r w:rsidR="00B80B88">
        <w:rPr>
          <w:rFonts w:ascii="Arial" w:hAnsi="Arial" w:cs="Arial"/>
          <w:sz w:val="20"/>
        </w:rPr>
        <w:t xml:space="preserve"> </w:t>
      </w:r>
      <w:r w:rsidR="00B80B88" w:rsidRPr="00A46462">
        <w:rPr>
          <w:rFonts w:ascii="Arial" w:hAnsi="Arial" w:cs="Arial"/>
          <w:sz w:val="20"/>
        </w:rPr>
        <w:t xml:space="preserve">run from </w:t>
      </w:r>
      <w:r w:rsidR="00B80B88">
        <w:rPr>
          <w:rFonts w:ascii="Arial" w:hAnsi="Arial" w:cs="Arial"/>
          <w:sz w:val="20"/>
        </w:rPr>
        <w:t xml:space="preserve">July 1, </w:t>
      </w:r>
      <w:r w:rsidR="00316241">
        <w:rPr>
          <w:rFonts w:ascii="Arial" w:hAnsi="Arial" w:cs="Arial"/>
          <w:sz w:val="20"/>
        </w:rPr>
        <w:t>20</w:t>
      </w:r>
      <w:r w:rsidR="003E6BDA">
        <w:rPr>
          <w:rFonts w:ascii="Arial" w:hAnsi="Arial" w:cs="Arial"/>
          <w:sz w:val="20"/>
        </w:rPr>
        <w:t>2</w:t>
      </w:r>
      <w:r w:rsidR="00264FC2">
        <w:rPr>
          <w:rFonts w:ascii="Arial" w:hAnsi="Arial" w:cs="Arial"/>
          <w:sz w:val="20"/>
        </w:rPr>
        <w:t>1</w:t>
      </w:r>
      <w:r w:rsidR="00316241" w:rsidRPr="00A46462">
        <w:rPr>
          <w:rFonts w:ascii="Arial" w:hAnsi="Arial" w:cs="Arial"/>
          <w:sz w:val="20"/>
        </w:rPr>
        <w:t xml:space="preserve"> </w:t>
      </w:r>
      <w:r w:rsidR="00B80B88" w:rsidRPr="00A46462">
        <w:rPr>
          <w:rFonts w:ascii="Arial" w:hAnsi="Arial" w:cs="Arial"/>
          <w:sz w:val="20"/>
        </w:rPr>
        <w:t xml:space="preserve">through June 30, </w:t>
      </w:r>
      <w:r w:rsidR="00316241" w:rsidRPr="00A46462">
        <w:rPr>
          <w:rFonts w:ascii="Arial" w:hAnsi="Arial" w:cs="Arial"/>
          <w:sz w:val="20"/>
        </w:rPr>
        <w:t>20</w:t>
      </w:r>
      <w:r w:rsidR="00390A94">
        <w:rPr>
          <w:rFonts w:ascii="Arial" w:hAnsi="Arial" w:cs="Arial"/>
          <w:sz w:val="20"/>
        </w:rPr>
        <w:t>2</w:t>
      </w:r>
      <w:r w:rsidR="00264FC2">
        <w:rPr>
          <w:rFonts w:ascii="Arial" w:hAnsi="Arial" w:cs="Arial"/>
          <w:sz w:val="20"/>
        </w:rPr>
        <w:t>2</w:t>
      </w:r>
      <w:r w:rsidR="00B80B88" w:rsidRPr="00A46462">
        <w:rPr>
          <w:rFonts w:ascii="Arial" w:hAnsi="Arial" w:cs="Arial"/>
          <w:sz w:val="20"/>
        </w:rPr>
        <w:t xml:space="preserve">.  </w:t>
      </w:r>
    </w:p>
    <w:p w14:paraId="6E8A8875" w14:textId="77777777" w:rsidR="00B80B88" w:rsidRDefault="00B80B88" w:rsidP="00451A68">
      <w:pPr>
        <w:rPr>
          <w:rFonts w:ascii="Arial" w:hAnsi="Arial" w:cs="Arial"/>
          <w:sz w:val="20"/>
        </w:rPr>
      </w:pPr>
    </w:p>
    <w:p w14:paraId="53A1E0BF" w14:textId="724C12C4" w:rsidR="00E54F58" w:rsidRDefault="007F1D44" w:rsidP="00B80B88">
      <w:r>
        <w:rPr>
          <w:rFonts w:ascii="Arial" w:hAnsi="Arial" w:cs="Arial"/>
          <w:sz w:val="20"/>
        </w:rPr>
        <w:t>The Program</w:t>
      </w:r>
      <w:r w:rsidR="00F378EB" w:rsidRPr="00A46462">
        <w:rPr>
          <w:rFonts w:ascii="Arial" w:hAnsi="Arial" w:cs="Arial"/>
          <w:sz w:val="20"/>
        </w:rPr>
        <w:t xml:space="preserve"> will provide a rebate of up to </w:t>
      </w:r>
      <w:r w:rsidR="00F378EB" w:rsidRPr="00A46462">
        <w:rPr>
          <w:rFonts w:ascii="Arial" w:hAnsi="Arial" w:cs="Arial"/>
          <w:b/>
          <w:sz w:val="20"/>
        </w:rPr>
        <w:t>$</w:t>
      </w:r>
      <w:r w:rsidR="00066187">
        <w:rPr>
          <w:rFonts w:ascii="Arial" w:hAnsi="Arial" w:cs="Arial"/>
          <w:b/>
          <w:sz w:val="20"/>
        </w:rPr>
        <w:t>2</w:t>
      </w:r>
      <w:r w:rsidR="00F378EB" w:rsidRPr="00A46462">
        <w:rPr>
          <w:rFonts w:ascii="Arial" w:hAnsi="Arial" w:cs="Arial"/>
          <w:b/>
          <w:sz w:val="20"/>
        </w:rPr>
        <w:t>00</w:t>
      </w:r>
      <w:r w:rsidR="00F378EB" w:rsidRPr="00A46462">
        <w:rPr>
          <w:rFonts w:ascii="Arial" w:hAnsi="Arial" w:cs="Arial"/>
          <w:sz w:val="20"/>
        </w:rPr>
        <w:t xml:space="preserve"> for the </w:t>
      </w:r>
      <w:r w:rsidR="00B80B88">
        <w:rPr>
          <w:rFonts w:ascii="Arial" w:hAnsi="Arial" w:cs="Arial"/>
          <w:sz w:val="20"/>
        </w:rPr>
        <w:t xml:space="preserve">purchase and </w:t>
      </w:r>
      <w:r w:rsidR="00F378EB" w:rsidRPr="00A46462">
        <w:rPr>
          <w:rFonts w:ascii="Arial" w:hAnsi="Arial" w:cs="Arial"/>
          <w:sz w:val="20"/>
        </w:rPr>
        <w:t xml:space="preserve">installation of </w:t>
      </w:r>
      <w:r w:rsidR="00B80B88">
        <w:rPr>
          <w:rFonts w:ascii="Arial" w:hAnsi="Arial" w:cs="Arial"/>
          <w:sz w:val="20"/>
        </w:rPr>
        <w:t>each</w:t>
      </w:r>
      <w:r w:rsidR="00B80B88" w:rsidRPr="00A46462">
        <w:rPr>
          <w:rFonts w:ascii="Arial" w:hAnsi="Arial" w:cs="Arial"/>
          <w:sz w:val="20"/>
        </w:rPr>
        <w:t xml:space="preserve"> </w:t>
      </w:r>
      <w:r w:rsidR="00F378EB" w:rsidRPr="00A46462">
        <w:rPr>
          <w:rFonts w:ascii="Arial" w:hAnsi="Arial" w:cs="Arial"/>
          <w:sz w:val="20"/>
        </w:rPr>
        <w:t>barrel</w:t>
      </w:r>
      <w:r w:rsidR="0088467D">
        <w:rPr>
          <w:rFonts w:ascii="Arial" w:hAnsi="Arial" w:cs="Arial"/>
          <w:sz w:val="20"/>
        </w:rPr>
        <w:t>.</w:t>
      </w:r>
      <w:r w:rsidR="009E299B">
        <w:rPr>
          <w:rFonts w:ascii="Arial" w:hAnsi="Arial" w:cs="Arial"/>
          <w:sz w:val="20"/>
        </w:rPr>
        <w:t xml:space="preserve"> </w:t>
      </w:r>
      <w:r w:rsidR="006437BC" w:rsidRPr="00A46462">
        <w:rPr>
          <w:rFonts w:ascii="Arial" w:hAnsi="Arial" w:cs="Arial"/>
          <w:sz w:val="20"/>
        </w:rPr>
        <w:t>BAWSCA member agencies electing to participate in the Program (Participating Agencies) will provide a</w:t>
      </w:r>
      <w:r w:rsidR="00D91EDD">
        <w:rPr>
          <w:rFonts w:ascii="Arial" w:hAnsi="Arial" w:cs="Arial"/>
          <w:sz w:val="20"/>
        </w:rPr>
        <w:t xml:space="preserve"> rebate of </w:t>
      </w:r>
      <w:r w:rsidR="006437BC" w:rsidRPr="00A46462">
        <w:rPr>
          <w:rFonts w:ascii="Arial" w:hAnsi="Arial" w:cs="Arial"/>
          <w:sz w:val="20"/>
        </w:rPr>
        <w:t>up to $50 per rain barrel</w:t>
      </w:r>
      <w:r w:rsidR="003A42E4">
        <w:rPr>
          <w:rFonts w:ascii="Arial" w:hAnsi="Arial" w:cs="Arial"/>
          <w:sz w:val="20"/>
        </w:rPr>
        <w:t>.  BAWSCA and C/CAG will not be liable for this Participating Agency rebate amount</w:t>
      </w:r>
      <w:r w:rsidR="006437BC" w:rsidRPr="00A46462">
        <w:rPr>
          <w:rFonts w:ascii="Arial" w:hAnsi="Arial" w:cs="Arial"/>
          <w:sz w:val="20"/>
        </w:rPr>
        <w:t xml:space="preserve">.  </w:t>
      </w:r>
      <w:r w:rsidR="0065105E" w:rsidRPr="00A46462">
        <w:rPr>
          <w:rFonts w:ascii="Arial" w:hAnsi="Arial" w:cs="Arial"/>
          <w:sz w:val="20"/>
        </w:rPr>
        <w:t>For customers in San Mateo County, C/CAG will provide a</w:t>
      </w:r>
      <w:r w:rsidR="00B80B88">
        <w:rPr>
          <w:rFonts w:ascii="Arial" w:hAnsi="Arial" w:cs="Arial"/>
          <w:sz w:val="20"/>
        </w:rPr>
        <w:t>n additional</w:t>
      </w:r>
      <w:r w:rsidR="0065105E" w:rsidRPr="00A46462">
        <w:rPr>
          <w:rFonts w:ascii="Arial" w:hAnsi="Arial" w:cs="Arial"/>
          <w:sz w:val="20"/>
        </w:rPr>
        <w:t xml:space="preserve"> </w:t>
      </w:r>
      <w:r w:rsidR="00B80B88">
        <w:rPr>
          <w:rFonts w:ascii="Arial" w:hAnsi="Arial" w:cs="Arial"/>
          <w:sz w:val="20"/>
        </w:rPr>
        <w:t>$</w:t>
      </w:r>
      <w:r w:rsidR="00066187">
        <w:rPr>
          <w:rFonts w:ascii="Arial" w:hAnsi="Arial" w:cs="Arial"/>
          <w:sz w:val="20"/>
        </w:rPr>
        <w:t>1</w:t>
      </w:r>
      <w:r w:rsidR="00B80B88">
        <w:rPr>
          <w:rFonts w:ascii="Arial" w:hAnsi="Arial" w:cs="Arial"/>
          <w:sz w:val="20"/>
        </w:rPr>
        <w:t xml:space="preserve">50 </w:t>
      </w:r>
      <w:r w:rsidR="0065105E" w:rsidRPr="00A46462">
        <w:rPr>
          <w:rFonts w:ascii="Arial" w:hAnsi="Arial" w:cs="Arial"/>
          <w:sz w:val="20"/>
        </w:rPr>
        <w:t xml:space="preserve">rebate </w:t>
      </w:r>
      <w:r w:rsidR="00066187">
        <w:rPr>
          <w:rFonts w:ascii="Arial" w:hAnsi="Arial" w:cs="Arial"/>
          <w:sz w:val="20"/>
        </w:rPr>
        <w:t>depending on the size of the rain barrel</w:t>
      </w:r>
      <w:r w:rsidR="0065105E" w:rsidRPr="00A46462">
        <w:rPr>
          <w:rFonts w:ascii="Arial" w:hAnsi="Arial" w:cs="Arial"/>
          <w:sz w:val="20"/>
        </w:rPr>
        <w:t>, which will be funded by C/CAG’s San Mateo Countywide Water Pollution Prevention Program</w:t>
      </w:r>
      <w:r w:rsidR="006437BC" w:rsidRPr="00A46462">
        <w:rPr>
          <w:rFonts w:ascii="Arial" w:hAnsi="Arial" w:cs="Arial"/>
          <w:sz w:val="20"/>
        </w:rPr>
        <w:t>, for</w:t>
      </w:r>
      <w:r w:rsidR="00EF3914">
        <w:rPr>
          <w:rFonts w:ascii="Arial" w:hAnsi="Arial" w:cs="Arial"/>
          <w:sz w:val="20"/>
        </w:rPr>
        <w:t xml:space="preserve"> a total rebate of </w:t>
      </w:r>
      <w:r w:rsidR="006437BC" w:rsidRPr="00A46462">
        <w:rPr>
          <w:rFonts w:ascii="Arial" w:hAnsi="Arial" w:cs="Arial"/>
          <w:sz w:val="20"/>
        </w:rPr>
        <w:t>up to $</w:t>
      </w:r>
      <w:r w:rsidR="00066187">
        <w:rPr>
          <w:rFonts w:ascii="Arial" w:hAnsi="Arial" w:cs="Arial"/>
          <w:sz w:val="20"/>
        </w:rPr>
        <w:t>2</w:t>
      </w:r>
      <w:r w:rsidR="006437BC" w:rsidRPr="00A46462">
        <w:rPr>
          <w:rFonts w:ascii="Arial" w:hAnsi="Arial" w:cs="Arial"/>
          <w:sz w:val="20"/>
        </w:rPr>
        <w:t>00 per rain barrel</w:t>
      </w:r>
      <w:r w:rsidR="0065105E" w:rsidRPr="00A46462">
        <w:rPr>
          <w:rFonts w:ascii="Arial" w:hAnsi="Arial" w:cs="Arial"/>
          <w:sz w:val="20"/>
        </w:rPr>
        <w:t xml:space="preserve">.  </w:t>
      </w:r>
      <w:r w:rsidR="006437BC" w:rsidRPr="00A46462">
        <w:rPr>
          <w:rFonts w:ascii="Arial" w:hAnsi="Arial" w:cs="Arial"/>
          <w:sz w:val="20"/>
        </w:rPr>
        <w:t>Participating Agencies</w:t>
      </w:r>
      <w:r w:rsidR="0065105E" w:rsidRPr="00A46462">
        <w:rPr>
          <w:rFonts w:ascii="Arial" w:hAnsi="Arial" w:cs="Arial"/>
          <w:sz w:val="20"/>
        </w:rPr>
        <w:t xml:space="preserve"> will process payments for </w:t>
      </w:r>
      <w:r w:rsidR="00066187">
        <w:rPr>
          <w:rFonts w:ascii="Arial" w:hAnsi="Arial" w:cs="Arial"/>
          <w:sz w:val="20"/>
        </w:rPr>
        <w:t xml:space="preserve">their portion of the </w:t>
      </w:r>
      <w:r w:rsidR="0065105E" w:rsidRPr="00A46462">
        <w:rPr>
          <w:rFonts w:ascii="Arial" w:hAnsi="Arial" w:cs="Arial"/>
          <w:sz w:val="20"/>
        </w:rPr>
        <w:t xml:space="preserve">rebate applications and will issue </w:t>
      </w:r>
      <w:r w:rsidR="00066187">
        <w:rPr>
          <w:rFonts w:ascii="Arial" w:hAnsi="Arial" w:cs="Arial"/>
          <w:sz w:val="20"/>
        </w:rPr>
        <w:t>the</w:t>
      </w:r>
      <w:r w:rsidR="0065105E" w:rsidRPr="00A46462">
        <w:rPr>
          <w:rFonts w:ascii="Arial" w:hAnsi="Arial" w:cs="Arial"/>
          <w:sz w:val="20"/>
        </w:rPr>
        <w:t xml:space="preserve"> rebates in-house</w:t>
      </w:r>
      <w:r w:rsidR="00066187">
        <w:rPr>
          <w:rFonts w:ascii="Arial" w:hAnsi="Arial" w:cs="Arial"/>
          <w:sz w:val="20"/>
        </w:rPr>
        <w:t xml:space="preserve">. </w:t>
      </w:r>
      <w:r w:rsidR="003A42E4">
        <w:rPr>
          <w:rFonts w:ascii="Arial" w:hAnsi="Arial" w:cs="Arial"/>
          <w:sz w:val="20"/>
        </w:rPr>
        <w:t>BAWSCA and Participating Agencies will not be liable for th</w:t>
      </w:r>
      <w:r w:rsidR="009E299B">
        <w:rPr>
          <w:rFonts w:ascii="Arial" w:hAnsi="Arial" w:cs="Arial"/>
          <w:sz w:val="20"/>
        </w:rPr>
        <w:t>e</w:t>
      </w:r>
      <w:r w:rsidR="003A42E4">
        <w:rPr>
          <w:rFonts w:ascii="Arial" w:hAnsi="Arial" w:cs="Arial"/>
          <w:sz w:val="20"/>
        </w:rPr>
        <w:t xml:space="preserve"> </w:t>
      </w:r>
      <w:r w:rsidR="003A42E4" w:rsidRPr="00A46462">
        <w:rPr>
          <w:rFonts w:ascii="Arial" w:hAnsi="Arial" w:cs="Arial"/>
          <w:sz w:val="20"/>
        </w:rPr>
        <w:t xml:space="preserve">C/CAG </w:t>
      </w:r>
      <w:r w:rsidR="003A42E4">
        <w:rPr>
          <w:rFonts w:ascii="Arial" w:hAnsi="Arial" w:cs="Arial"/>
          <w:sz w:val="20"/>
        </w:rPr>
        <w:t>rebate amount</w:t>
      </w:r>
      <w:r w:rsidR="003A42E4" w:rsidRPr="00A46462">
        <w:rPr>
          <w:rFonts w:ascii="Arial" w:hAnsi="Arial" w:cs="Arial"/>
          <w:sz w:val="20"/>
        </w:rPr>
        <w:t xml:space="preserve">. </w:t>
      </w:r>
    </w:p>
    <w:p w14:paraId="0437DD20" w14:textId="77777777" w:rsidR="00CA04E0" w:rsidRDefault="00CA04E0" w:rsidP="0088467D">
      <w:pPr>
        <w:pStyle w:val="BodyText"/>
        <w:spacing w:after="0"/>
        <w:jc w:val="both"/>
        <w:rPr>
          <w:rFonts w:ascii="Arial" w:eastAsia="Arial" w:hAnsi="Arial" w:cs="Arial"/>
          <w:b/>
          <w:bCs/>
          <w:sz w:val="20"/>
          <w:szCs w:val="20"/>
        </w:rPr>
      </w:pPr>
    </w:p>
    <w:p w14:paraId="6E2AD104" w14:textId="1880C5CA" w:rsidR="00E54F58" w:rsidRDefault="00C855B1">
      <w:pPr>
        <w:pStyle w:val="BodyText"/>
        <w:spacing w:after="120"/>
        <w:jc w:val="both"/>
        <w:rPr>
          <w:rFonts w:ascii="Arial" w:eastAsia="Arial" w:hAnsi="Arial" w:cs="Arial"/>
          <w:b/>
          <w:bCs/>
          <w:sz w:val="20"/>
          <w:szCs w:val="20"/>
        </w:rPr>
      </w:pPr>
      <w:r>
        <w:rPr>
          <w:rFonts w:ascii="Arial" w:eastAsia="Arial" w:hAnsi="Arial" w:cs="Arial"/>
          <w:b/>
          <w:bCs/>
          <w:sz w:val="20"/>
          <w:szCs w:val="20"/>
        </w:rPr>
        <w:t xml:space="preserve">Participating </w:t>
      </w:r>
      <w:r w:rsidR="007F3CBF">
        <w:rPr>
          <w:rFonts w:ascii="Arial" w:eastAsia="Arial" w:hAnsi="Arial" w:cs="Arial"/>
          <w:b/>
          <w:bCs/>
          <w:sz w:val="20"/>
          <w:szCs w:val="20"/>
        </w:rPr>
        <w:t xml:space="preserve">Members </w:t>
      </w:r>
      <w:r>
        <w:rPr>
          <w:rFonts w:ascii="Arial" w:eastAsia="Arial" w:hAnsi="Arial" w:cs="Arial"/>
          <w:b/>
          <w:bCs/>
          <w:sz w:val="20"/>
          <w:szCs w:val="20"/>
        </w:rPr>
        <w:t xml:space="preserve">that </w:t>
      </w:r>
      <w:r w:rsidR="007F3CBF">
        <w:rPr>
          <w:rFonts w:ascii="Arial" w:eastAsia="Arial" w:hAnsi="Arial" w:cs="Arial"/>
          <w:b/>
          <w:bCs/>
          <w:sz w:val="20"/>
          <w:szCs w:val="20"/>
        </w:rPr>
        <w:t xml:space="preserve">wish to participate in this Program for </w:t>
      </w:r>
      <w:r w:rsidR="002B4CF2">
        <w:rPr>
          <w:rFonts w:ascii="Arial" w:eastAsia="Arial" w:hAnsi="Arial" w:cs="Arial"/>
          <w:b/>
          <w:bCs/>
          <w:sz w:val="20"/>
          <w:szCs w:val="20"/>
        </w:rPr>
        <w:t xml:space="preserve">July 1, </w:t>
      </w:r>
      <w:r w:rsidR="0034105D">
        <w:rPr>
          <w:rFonts w:ascii="Arial" w:eastAsia="Arial" w:hAnsi="Arial" w:cs="Arial"/>
          <w:b/>
          <w:bCs/>
          <w:sz w:val="20"/>
          <w:szCs w:val="20"/>
        </w:rPr>
        <w:t>20</w:t>
      </w:r>
      <w:r w:rsidR="003E6BDA">
        <w:rPr>
          <w:rFonts w:ascii="Arial" w:eastAsia="Arial" w:hAnsi="Arial" w:cs="Arial"/>
          <w:b/>
          <w:bCs/>
          <w:sz w:val="20"/>
          <w:szCs w:val="20"/>
        </w:rPr>
        <w:t>2</w:t>
      </w:r>
      <w:r w:rsidR="00DD7AD3">
        <w:rPr>
          <w:rFonts w:ascii="Arial" w:eastAsia="Arial" w:hAnsi="Arial" w:cs="Arial"/>
          <w:b/>
          <w:bCs/>
          <w:sz w:val="20"/>
          <w:szCs w:val="20"/>
        </w:rPr>
        <w:t>1</w:t>
      </w:r>
      <w:r w:rsidR="0034105D">
        <w:rPr>
          <w:rFonts w:ascii="Arial" w:eastAsia="Arial" w:hAnsi="Arial" w:cs="Arial"/>
          <w:b/>
          <w:bCs/>
          <w:sz w:val="20"/>
          <w:szCs w:val="20"/>
        </w:rPr>
        <w:t xml:space="preserve"> </w:t>
      </w:r>
      <w:r w:rsidR="007F3CBF">
        <w:rPr>
          <w:rFonts w:ascii="Arial" w:eastAsia="Arial" w:hAnsi="Arial" w:cs="Arial"/>
          <w:b/>
          <w:bCs/>
          <w:sz w:val="20"/>
          <w:szCs w:val="20"/>
        </w:rPr>
        <w:t xml:space="preserve">– June 30, </w:t>
      </w:r>
      <w:r w:rsidR="0034105D">
        <w:rPr>
          <w:rFonts w:ascii="Arial" w:eastAsia="Arial" w:hAnsi="Arial" w:cs="Arial"/>
          <w:b/>
          <w:bCs/>
          <w:sz w:val="20"/>
          <w:szCs w:val="20"/>
        </w:rPr>
        <w:t>20</w:t>
      </w:r>
      <w:r w:rsidR="007E794D">
        <w:rPr>
          <w:rFonts w:ascii="Arial" w:eastAsia="Arial" w:hAnsi="Arial" w:cs="Arial"/>
          <w:b/>
          <w:bCs/>
          <w:sz w:val="20"/>
          <w:szCs w:val="20"/>
        </w:rPr>
        <w:t>2</w:t>
      </w:r>
      <w:r w:rsidR="00DD7AD3">
        <w:rPr>
          <w:rFonts w:ascii="Arial" w:eastAsia="Arial" w:hAnsi="Arial" w:cs="Arial"/>
          <w:b/>
          <w:bCs/>
          <w:sz w:val="20"/>
          <w:szCs w:val="20"/>
        </w:rPr>
        <w:t>2</w:t>
      </w:r>
      <w:r w:rsidR="0034105D">
        <w:rPr>
          <w:rFonts w:ascii="Arial" w:eastAsia="Arial" w:hAnsi="Arial" w:cs="Arial"/>
          <w:b/>
          <w:bCs/>
          <w:sz w:val="20"/>
          <w:szCs w:val="20"/>
        </w:rPr>
        <w:t xml:space="preserve"> </w:t>
      </w:r>
      <w:r w:rsidR="007F3CBF">
        <w:rPr>
          <w:rFonts w:ascii="Arial" w:eastAsia="Arial" w:hAnsi="Arial" w:cs="Arial"/>
          <w:b/>
          <w:bCs/>
          <w:sz w:val="20"/>
          <w:szCs w:val="20"/>
        </w:rPr>
        <w:t>should fill out the information below</w:t>
      </w:r>
      <w:r w:rsidR="00BA2FE5">
        <w:rPr>
          <w:rFonts w:ascii="Arial" w:eastAsia="Arial" w:hAnsi="Arial" w:cs="Arial"/>
          <w:b/>
          <w:bCs/>
          <w:sz w:val="20"/>
          <w:szCs w:val="20"/>
        </w:rPr>
        <w:t xml:space="preserve">, have it executed by </w:t>
      </w:r>
      <w:r w:rsidR="00BA2FE5" w:rsidRPr="004E6DD1">
        <w:rPr>
          <w:rFonts w:ascii="Arial" w:hAnsi="Arial" w:cs="Arial"/>
          <w:b/>
          <w:sz w:val="20"/>
        </w:rPr>
        <w:t>an individual authorized to enter into such agreements</w:t>
      </w:r>
      <w:r w:rsidR="00B80B88">
        <w:rPr>
          <w:rFonts w:ascii="Arial" w:hAnsi="Arial" w:cs="Arial"/>
          <w:b/>
          <w:sz w:val="20"/>
        </w:rPr>
        <w:t>,</w:t>
      </w:r>
      <w:r w:rsidR="00BA2FE5" w:rsidRPr="00FF7E5E">
        <w:rPr>
          <w:rFonts w:ascii="Arial" w:hAnsi="Arial" w:cs="Arial"/>
          <w:sz w:val="20"/>
        </w:rPr>
        <w:t xml:space="preserve"> </w:t>
      </w:r>
      <w:r w:rsidR="007F3CBF">
        <w:rPr>
          <w:rFonts w:ascii="Arial" w:eastAsia="Arial" w:hAnsi="Arial" w:cs="Arial"/>
          <w:b/>
          <w:bCs/>
          <w:sz w:val="20"/>
          <w:szCs w:val="20"/>
        </w:rPr>
        <w:t xml:space="preserve">and return it to BAWSCA, attention </w:t>
      </w:r>
      <w:r w:rsidR="00DD7AD3">
        <w:rPr>
          <w:rFonts w:ascii="Arial" w:eastAsia="Arial" w:hAnsi="Arial" w:cs="Arial"/>
          <w:b/>
          <w:bCs/>
          <w:sz w:val="20"/>
          <w:szCs w:val="20"/>
        </w:rPr>
        <w:t>Kyle Ramey</w:t>
      </w:r>
      <w:r w:rsidR="007F3CBF">
        <w:rPr>
          <w:rFonts w:ascii="Arial" w:eastAsia="Arial" w:hAnsi="Arial" w:cs="Arial"/>
          <w:b/>
          <w:bCs/>
          <w:sz w:val="20"/>
          <w:szCs w:val="20"/>
        </w:rPr>
        <w:t xml:space="preserve">, </w:t>
      </w:r>
      <w:r w:rsidR="007F3CBF">
        <w:rPr>
          <w:rFonts w:ascii="Arial" w:eastAsia="Arial" w:hAnsi="Arial" w:cs="Arial"/>
          <w:b/>
          <w:bCs/>
          <w:sz w:val="20"/>
          <w:szCs w:val="20"/>
          <w:u w:val="double"/>
        </w:rPr>
        <w:t xml:space="preserve">no later than </w:t>
      </w:r>
      <w:r w:rsidR="0072790F">
        <w:rPr>
          <w:rFonts w:ascii="Arial" w:eastAsia="Arial" w:hAnsi="Arial" w:cs="Arial"/>
          <w:b/>
          <w:bCs/>
          <w:sz w:val="20"/>
          <w:szCs w:val="20"/>
          <w:u w:val="double"/>
        </w:rPr>
        <w:t>June</w:t>
      </w:r>
      <w:r w:rsidR="00495852">
        <w:rPr>
          <w:rFonts w:ascii="Arial" w:eastAsia="Arial" w:hAnsi="Arial" w:cs="Arial"/>
          <w:b/>
          <w:bCs/>
          <w:sz w:val="20"/>
          <w:szCs w:val="20"/>
          <w:u w:val="double"/>
        </w:rPr>
        <w:t xml:space="preserve"> </w:t>
      </w:r>
      <w:r w:rsidR="0072790F">
        <w:rPr>
          <w:rFonts w:ascii="Arial" w:eastAsia="Arial" w:hAnsi="Arial" w:cs="Arial"/>
          <w:b/>
          <w:bCs/>
          <w:sz w:val="20"/>
          <w:szCs w:val="20"/>
          <w:u w:val="double"/>
        </w:rPr>
        <w:t>4</w:t>
      </w:r>
      <w:r w:rsidR="002B4CF2">
        <w:rPr>
          <w:rFonts w:ascii="Arial" w:eastAsia="Arial" w:hAnsi="Arial" w:cs="Arial"/>
          <w:b/>
          <w:bCs/>
          <w:sz w:val="20"/>
          <w:szCs w:val="20"/>
          <w:u w:val="double"/>
        </w:rPr>
        <w:t xml:space="preserve">, </w:t>
      </w:r>
      <w:r w:rsidR="0034105D">
        <w:rPr>
          <w:rFonts w:ascii="Arial" w:eastAsia="Arial" w:hAnsi="Arial" w:cs="Arial"/>
          <w:b/>
          <w:bCs/>
          <w:sz w:val="20"/>
          <w:szCs w:val="20"/>
          <w:u w:val="double"/>
        </w:rPr>
        <w:t>20</w:t>
      </w:r>
      <w:r w:rsidR="003E6BDA">
        <w:rPr>
          <w:rFonts w:ascii="Arial" w:eastAsia="Arial" w:hAnsi="Arial" w:cs="Arial"/>
          <w:b/>
          <w:bCs/>
          <w:sz w:val="20"/>
          <w:szCs w:val="20"/>
          <w:u w:val="double"/>
        </w:rPr>
        <w:t>2</w:t>
      </w:r>
      <w:r w:rsidR="00DD7AD3">
        <w:rPr>
          <w:rFonts w:ascii="Arial" w:eastAsia="Arial" w:hAnsi="Arial" w:cs="Arial"/>
          <w:b/>
          <w:bCs/>
          <w:sz w:val="20"/>
          <w:szCs w:val="20"/>
          <w:u w:val="double"/>
        </w:rPr>
        <w:t>1</w:t>
      </w:r>
      <w:r w:rsidR="007F3CBF">
        <w:rPr>
          <w:rFonts w:ascii="Arial" w:eastAsia="Arial" w:hAnsi="Arial" w:cs="Arial"/>
          <w:b/>
          <w:bCs/>
          <w:sz w:val="20"/>
          <w:szCs w:val="20"/>
          <w:u w:val="double"/>
        </w:rPr>
        <w:t>.</w:t>
      </w:r>
    </w:p>
    <w:p w14:paraId="7BA16FB9" w14:textId="77777777" w:rsidR="00BA41D0" w:rsidRDefault="007F3CBF" w:rsidP="00BA41D0">
      <w:pPr>
        <w:pStyle w:val="BodyText"/>
        <w:numPr>
          <w:ilvl w:val="0"/>
          <w:numId w:val="31"/>
        </w:numPr>
        <w:spacing w:before="120" w:after="60"/>
        <w:jc w:val="both"/>
        <w:rPr>
          <w:rFonts w:ascii="Arial" w:eastAsia="Arial" w:hAnsi="Arial" w:cs="Arial"/>
          <w:sz w:val="18"/>
          <w:szCs w:val="18"/>
        </w:rPr>
      </w:pPr>
      <w:r>
        <w:rPr>
          <w:rFonts w:ascii="Arial"/>
          <w:sz w:val="18"/>
          <w:szCs w:val="18"/>
        </w:rPr>
        <w:t>NAME OF AGENCY:  _________________________________________________________________________________</w:t>
      </w:r>
    </w:p>
    <w:p w14:paraId="7B481459" w14:textId="77777777"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ADDRESS:  _________________________________________________________________________________________</w:t>
      </w:r>
    </w:p>
    <w:p w14:paraId="17419C30" w14:textId="77777777"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CONTACT PERSON:  _________________________________________________________________________________</w:t>
      </w:r>
    </w:p>
    <w:p w14:paraId="4B1188AC" w14:textId="77777777"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PHONE:  (       ) ______________________________   5.  FAX:  (       ) __________________________________________</w:t>
      </w:r>
    </w:p>
    <w:p w14:paraId="7AB500E7" w14:textId="77777777" w:rsidR="00BA41D0" w:rsidRDefault="007F3CBF" w:rsidP="00BA41D0">
      <w:pPr>
        <w:pStyle w:val="BodyText"/>
        <w:numPr>
          <w:ilvl w:val="0"/>
          <w:numId w:val="31"/>
        </w:numPr>
        <w:spacing w:before="120" w:after="60"/>
        <w:jc w:val="both"/>
        <w:rPr>
          <w:rFonts w:ascii="Arial" w:eastAsia="Arial" w:hAnsi="Arial" w:cs="Arial"/>
          <w:sz w:val="18"/>
          <w:szCs w:val="18"/>
        </w:rPr>
      </w:pPr>
      <w:r w:rsidRPr="00BA41D0">
        <w:rPr>
          <w:rFonts w:ascii="Arial"/>
          <w:sz w:val="18"/>
          <w:szCs w:val="18"/>
        </w:rPr>
        <w:t>E-MAIL: _____________________________________________________________________________________________</w:t>
      </w:r>
    </w:p>
    <w:p w14:paraId="0CF096A2" w14:textId="77777777" w:rsidR="00846C92" w:rsidRPr="00BA41D0" w:rsidRDefault="00846C92" w:rsidP="00BA41D0">
      <w:pPr>
        <w:pStyle w:val="BodyText"/>
        <w:numPr>
          <w:ilvl w:val="0"/>
          <w:numId w:val="31"/>
        </w:numPr>
        <w:spacing w:before="60" w:after="60"/>
        <w:jc w:val="both"/>
        <w:rPr>
          <w:rFonts w:ascii="Arial"/>
          <w:sz w:val="18"/>
          <w:szCs w:val="18"/>
        </w:rPr>
      </w:pPr>
      <w:r>
        <w:rPr>
          <w:rFonts w:ascii="Arial"/>
          <w:sz w:val="18"/>
          <w:szCs w:val="18"/>
        </w:rPr>
        <w:t xml:space="preserve">MAXIMUM AGENCY BUDGET (inclusive of rebates </w:t>
      </w:r>
      <w:r>
        <w:rPr>
          <w:rFonts w:ascii="Arial"/>
          <w:sz w:val="18"/>
          <w:szCs w:val="18"/>
          <w:u w:val="single"/>
        </w:rPr>
        <w:t>and</w:t>
      </w:r>
      <w:r>
        <w:rPr>
          <w:rFonts w:ascii="Arial"/>
          <w:sz w:val="18"/>
          <w:szCs w:val="18"/>
        </w:rPr>
        <w:t xml:space="preserve"> applicable charges) : $____________________________________</w:t>
      </w:r>
    </w:p>
    <w:p w14:paraId="04CF69F2" w14:textId="16EDCF96" w:rsidR="00BA41D0" w:rsidRDefault="00846C92" w:rsidP="00BA41D0">
      <w:pPr>
        <w:pStyle w:val="BodyText"/>
        <w:spacing w:before="60" w:after="60"/>
        <w:ind w:left="720"/>
        <w:jc w:val="both"/>
        <w:rPr>
          <w:rFonts w:ascii="Arial" w:eastAsia="Arial" w:hAnsi="Arial" w:cs="Arial"/>
          <w:sz w:val="18"/>
          <w:szCs w:val="18"/>
        </w:rPr>
      </w:pPr>
      <w:r>
        <w:rPr>
          <w:rFonts w:ascii="Arial" w:eastAsia="Arial" w:hAnsi="Arial" w:cs="Arial"/>
          <w:sz w:val="18"/>
          <w:szCs w:val="18"/>
        </w:rPr>
        <w:t xml:space="preserve">(FOR </w:t>
      </w:r>
      <w:r w:rsidR="002B4CF2">
        <w:rPr>
          <w:rFonts w:ascii="Arial" w:eastAsia="Arial" w:hAnsi="Arial" w:cs="Arial"/>
          <w:sz w:val="18"/>
          <w:szCs w:val="18"/>
        </w:rPr>
        <w:t xml:space="preserve">TWELVE </w:t>
      </w:r>
      <w:r>
        <w:rPr>
          <w:rFonts w:ascii="Arial" w:eastAsia="Arial" w:hAnsi="Arial" w:cs="Arial"/>
          <w:sz w:val="18"/>
          <w:szCs w:val="18"/>
        </w:rPr>
        <w:t xml:space="preserve">MONTHS: </w:t>
      </w:r>
      <w:r w:rsidR="002B4CF2">
        <w:rPr>
          <w:rFonts w:ascii="Arial" w:eastAsia="Arial" w:hAnsi="Arial" w:cs="Arial"/>
          <w:sz w:val="18"/>
          <w:szCs w:val="18"/>
        </w:rPr>
        <w:t>7/1/</w:t>
      </w:r>
      <w:r w:rsidR="001766E8">
        <w:rPr>
          <w:rFonts w:ascii="Arial" w:eastAsia="Arial" w:hAnsi="Arial" w:cs="Arial"/>
          <w:sz w:val="18"/>
          <w:szCs w:val="18"/>
        </w:rPr>
        <w:t>2</w:t>
      </w:r>
      <w:r w:rsidR="00894BC4">
        <w:rPr>
          <w:rFonts w:ascii="Arial" w:eastAsia="Arial" w:hAnsi="Arial" w:cs="Arial"/>
          <w:sz w:val="18"/>
          <w:szCs w:val="18"/>
        </w:rPr>
        <w:t>1</w:t>
      </w:r>
      <w:r w:rsidR="009F317B">
        <w:rPr>
          <w:rFonts w:ascii="Arial" w:eastAsia="Arial" w:hAnsi="Arial" w:cs="Arial"/>
          <w:sz w:val="18"/>
          <w:szCs w:val="18"/>
        </w:rPr>
        <w:t xml:space="preserve"> </w:t>
      </w:r>
      <w:r>
        <w:rPr>
          <w:rFonts w:ascii="Arial" w:eastAsia="Arial" w:hAnsi="Arial" w:cs="Arial"/>
          <w:sz w:val="18"/>
          <w:szCs w:val="18"/>
        </w:rPr>
        <w:t>THROUGH 6/30/</w:t>
      </w:r>
      <w:r w:rsidR="00CB6335">
        <w:rPr>
          <w:rFonts w:ascii="Arial" w:eastAsia="Arial" w:hAnsi="Arial" w:cs="Arial"/>
          <w:sz w:val="18"/>
          <w:szCs w:val="18"/>
        </w:rPr>
        <w:t>2</w:t>
      </w:r>
      <w:r w:rsidR="00894BC4">
        <w:rPr>
          <w:rFonts w:ascii="Arial" w:eastAsia="Arial" w:hAnsi="Arial" w:cs="Arial"/>
          <w:sz w:val="18"/>
          <w:szCs w:val="18"/>
        </w:rPr>
        <w:t>2</w:t>
      </w:r>
      <w:r>
        <w:rPr>
          <w:rFonts w:ascii="Arial" w:eastAsia="Arial" w:hAnsi="Arial" w:cs="Arial"/>
          <w:sz w:val="18"/>
          <w:szCs w:val="18"/>
        </w:rPr>
        <w:t>)</w:t>
      </w:r>
    </w:p>
    <w:p w14:paraId="24201905" w14:textId="77777777" w:rsidR="006C1804" w:rsidRPr="00BA41D0" w:rsidRDefault="006C1804" w:rsidP="00BA41D0">
      <w:pPr>
        <w:pStyle w:val="BodyText"/>
        <w:numPr>
          <w:ilvl w:val="0"/>
          <w:numId w:val="31"/>
        </w:numPr>
        <w:spacing w:before="60" w:after="60"/>
        <w:jc w:val="both"/>
        <w:rPr>
          <w:rFonts w:ascii="Arial" w:eastAsia="Arial" w:hAnsi="Arial" w:cs="Arial"/>
          <w:sz w:val="18"/>
          <w:szCs w:val="18"/>
        </w:rPr>
      </w:pPr>
      <w:r>
        <w:rPr>
          <w:rFonts w:ascii="Arial"/>
          <w:sz w:val="18"/>
          <w:szCs w:val="18"/>
        </w:rPr>
        <w:t>Will Agency be requiring and performing post-installation inspections?</w:t>
      </w:r>
    </w:p>
    <w:p w14:paraId="7E6C9FD1" w14:textId="77777777" w:rsidR="00BA41D0" w:rsidRDefault="006C1804" w:rsidP="00BA41D0">
      <w:pPr>
        <w:pStyle w:val="BodyText"/>
        <w:spacing w:before="60" w:after="60"/>
        <w:ind w:left="720"/>
        <w:jc w:val="both"/>
        <w:rPr>
          <w:rFonts w:ascii="Arial"/>
          <w:sz w:val="18"/>
          <w:szCs w:val="18"/>
        </w:rPr>
      </w:pPr>
      <w:r w:rsidRPr="00846C92">
        <w:rPr>
          <w:rFonts w:ascii="Arial"/>
          <w:sz w:val="18"/>
          <w:szCs w:val="18"/>
        </w:rPr>
        <w:t>□</w:t>
      </w:r>
      <w:r w:rsidRPr="00846C92">
        <w:rPr>
          <w:rFonts w:ascii="Arial"/>
          <w:sz w:val="18"/>
          <w:szCs w:val="18"/>
        </w:rPr>
        <w:t xml:space="preserve"> </w:t>
      </w:r>
      <w:r>
        <w:rPr>
          <w:rFonts w:ascii="Arial"/>
          <w:sz w:val="18"/>
          <w:szCs w:val="18"/>
        </w:rPr>
        <w:t>Yes</w:t>
      </w:r>
      <w:r w:rsidRPr="00846C92">
        <w:rPr>
          <w:rFonts w:ascii="Arial"/>
          <w:sz w:val="18"/>
          <w:szCs w:val="18"/>
        </w:rPr>
        <w:t xml:space="preserve">     </w:t>
      </w:r>
      <w:r w:rsidRPr="00846C92">
        <w:rPr>
          <w:rFonts w:ascii="Arial"/>
          <w:sz w:val="18"/>
          <w:szCs w:val="18"/>
        </w:rPr>
        <w:t>□</w:t>
      </w:r>
      <w:r w:rsidRPr="00846C92">
        <w:rPr>
          <w:rFonts w:ascii="Arial"/>
          <w:sz w:val="18"/>
          <w:szCs w:val="18"/>
        </w:rPr>
        <w:t xml:space="preserve"> </w:t>
      </w:r>
      <w:r>
        <w:rPr>
          <w:rFonts w:ascii="Arial"/>
          <w:sz w:val="18"/>
          <w:szCs w:val="18"/>
        </w:rPr>
        <w:t>No</w:t>
      </w:r>
      <w:r w:rsidRPr="00846C92">
        <w:rPr>
          <w:rFonts w:ascii="Arial"/>
          <w:sz w:val="18"/>
          <w:szCs w:val="18"/>
        </w:rPr>
        <w:t xml:space="preserve">    </w:t>
      </w:r>
    </w:p>
    <w:p w14:paraId="283C0E50" w14:textId="77777777" w:rsidR="00E54F58" w:rsidRPr="00BA41D0" w:rsidRDefault="007F3CBF" w:rsidP="00BA41D0">
      <w:pPr>
        <w:pStyle w:val="BodyText"/>
        <w:numPr>
          <w:ilvl w:val="0"/>
          <w:numId w:val="31"/>
        </w:numPr>
        <w:spacing w:before="60" w:after="60"/>
        <w:jc w:val="both"/>
        <w:rPr>
          <w:rFonts w:ascii="Arial"/>
          <w:sz w:val="18"/>
          <w:szCs w:val="18"/>
        </w:rPr>
      </w:pPr>
      <w:r>
        <w:rPr>
          <w:rFonts w:ascii="Arial"/>
          <w:sz w:val="18"/>
          <w:szCs w:val="18"/>
        </w:rPr>
        <w:t xml:space="preserve">Please indicate which marketing materials, and how many, your agency would like: </w:t>
      </w:r>
    </w:p>
    <w:p w14:paraId="22FDD06E" w14:textId="77777777" w:rsidR="00E54F58" w:rsidRDefault="007F3CBF">
      <w:pPr>
        <w:pStyle w:val="BodyText"/>
        <w:spacing w:before="120" w:after="120"/>
        <w:ind w:left="720"/>
        <w:jc w:val="both"/>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9264" behindDoc="0" locked="0" layoutInCell="1" allowOverlap="1" wp14:anchorId="0DE18C11" wp14:editId="20C71450">
                <wp:simplePos x="0" y="0"/>
                <wp:positionH relativeFrom="column">
                  <wp:posOffset>561975</wp:posOffset>
                </wp:positionH>
                <wp:positionV relativeFrom="line">
                  <wp:posOffset>1905</wp:posOffset>
                </wp:positionV>
                <wp:extent cx="171450" cy="133350"/>
                <wp:effectExtent l="0" t="0" r="0" b="0"/>
                <wp:wrapNone/>
                <wp:docPr id="1" name="officeArt object"/>
                <wp:cNvGraphicFramePr/>
                <a:graphic xmlns:a="http://schemas.openxmlformats.org/drawingml/2006/main">
                  <a:graphicData uri="http://schemas.microsoft.com/office/word/2010/wordprocessingShape">
                    <wps:wsp>
                      <wps:cNvSpPr/>
                      <wps:spPr>
                        <a:xfrm>
                          <a:off x="0" y="0"/>
                          <a:ext cx="171450" cy="13335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21600" y="0"/>
                              </a:lnTo>
                              <a:lnTo>
                                <a:pt x="21600" y="21600"/>
                              </a:lnTo>
                              <a:lnTo>
                                <a:pt x="0" y="21600"/>
                              </a:lnTo>
                              <a:close/>
                            </a:path>
                          </a:pathLst>
                        </a:custGeom>
                        <a:solidFill>
                          <a:srgbClr val="FFFFFF"/>
                        </a:solidFill>
                        <a:ln w="9525" cap="flat" cmpd="sng" algn="ctr">
                          <a:solidFill>
                            <a:srgbClr val="000000"/>
                          </a:solidFill>
                          <a:prstDash val="solid"/>
                        </a:ln>
                        <a:effectLst/>
                      </wps:spPr>
                      <wps:style>
                        <a:lnRef idx="1">
                          <a:schemeClr val="accent1"/>
                        </a:lnRef>
                        <a:fillRef idx="3">
                          <a:schemeClr val="accent1"/>
                        </a:fillRef>
                        <a:effectRef idx="2">
                          <a:schemeClr val="accent1"/>
                        </a:effectRef>
                        <a:fontRef idx="minor">
                          <a:schemeClr val="tx1"/>
                        </a:fontRef>
                      </wps:style>
                      <wps:bodyPr rot="0" spcFirstLastPara="1" vertOverflow="overflow" horzOverflow="overflow" vert="horz" wrap="square" lIns="91440" tIns="45720" rIns="91440" bIns="45720" numCol="1" spcCol="38100" rtlCol="0" anchor="t">
                        <a:prstTxWarp prst="textNoShape">
                          <a:avLst/>
                        </a:prstTxWarp>
                        <a:noAutofit/>
                      </wps:bodyPr>
                    </wps:wsp>
                  </a:graphicData>
                </a:graphic>
              </wp:anchor>
            </w:drawing>
          </mc:Choice>
          <mc:Fallback>
            <w:pict>
              <v:shape w14:anchorId="4C06C1DD" id="officeArt object" o:spid="_x0000_s1026" style="position:absolute;margin-left:44.25pt;margin-top:.15pt;width:13.5pt;height:10.5pt;z-index:251659264;visibility:visible;mso-wrap-style:square;mso-wrap-distance-left:0;mso-wrap-distance-top:0;mso-wrap-distance-right:0;mso-wrap-distance-bottom:0;mso-position-horizontal:absolute;mso-position-horizontal-relative:text;mso-position-vertical:absolute;mso-position-vertical-relative:lin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" path="m,l21600,r,21600l,21600,,xe">
                <v:path arrowok="t" o:extrusionok="f" o:connecttype="custom" o:connectlocs="85725,66675;85725,66675;85725,66675;85725,66675" o:connectangles="0,90,180,270"/>
                <w10:wrap anchory="line"/>
              </v:shape>
            </w:pict>
          </mc:Fallback>
        </mc:AlternateContent>
      </w:r>
      <w:r>
        <w:rPr>
          <w:rFonts w:ascii="Arial" w:eastAsia="Arial" w:hAnsi="Arial" w:cs="Arial"/>
          <w:sz w:val="18"/>
          <w:szCs w:val="18"/>
        </w:rPr>
        <w:tab/>
      </w:r>
      <w:r>
        <w:rPr>
          <w:rFonts w:ascii="Arial" w:eastAsia="Arial" w:hAnsi="Arial" w:cs="Arial"/>
          <w:sz w:val="18"/>
          <w:szCs w:val="18"/>
          <w:u w:val="single"/>
        </w:rPr>
        <w:tab/>
      </w:r>
      <w:r>
        <w:rPr>
          <w:rFonts w:ascii="Arial" w:eastAsia="Arial" w:hAnsi="Arial" w:cs="Arial"/>
          <w:sz w:val="18"/>
          <w:szCs w:val="18"/>
        </w:rPr>
        <w:t xml:space="preserve"> </w:t>
      </w:r>
      <w:r w:rsidR="00532E2D">
        <w:rPr>
          <w:rFonts w:ascii="Arial" w:eastAsia="Arial" w:hAnsi="Arial" w:cs="Arial"/>
          <w:sz w:val="18"/>
          <w:szCs w:val="18"/>
        </w:rPr>
        <w:t>Program</w:t>
      </w:r>
      <w:r>
        <w:rPr>
          <w:rFonts w:ascii="Arial" w:eastAsia="Arial" w:hAnsi="Arial" w:cs="Arial"/>
          <w:sz w:val="18"/>
          <w:szCs w:val="18"/>
        </w:rPr>
        <w:t xml:space="preserve"> Brochure and Application (Hard Copy)</w:t>
      </w:r>
    </w:p>
    <w:p w14:paraId="7E31DCBB" w14:textId="77777777" w:rsidR="00E54F58" w:rsidRDefault="007F3CBF" w:rsidP="002B178D">
      <w:pPr>
        <w:pStyle w:val="BodyText"/>
        <w:spacing w:before="120" w:after="120"/>
        <w:ind w:left="720"/>
        <w:jc w:val="both"/>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60288" behindDoc="0" locked="0" layoutInCell="1" allowOverlap="1" wp14:anchorId="1062F404" wp14:editId="3F3804B6">
                <wp:simplePos x="0" y="0"/>
                <wp:positionH relativeFrom="column">
                  <wp:posOffset>561975</wp:posOffset>
                </wp:positionH>
                <wp:positionV relativeFrom="line">
                  <wp:posOffset>8889</wp:posOffset>
                </wp:positionV>
                <wp:extent cx="171450" cy="133350"/>
                <wp:effectExtent l="0" t="0" r="0" b="0"/>
                <wp:wrapNone/>
                <wp:docPr id="2" name="officeArt object"/>
                <wp:cNvGraphicFramePr/>
                <a:graphic xmlns:a="http://schemas.openxmlformats.org/drawingml/2006/main">
                  <a:graphicData uri="http://schemas.microsoft.com/office/word/2010/wordprocessingShape">
                    <wps:wsp>
                      <wps:cNvSpPr/>
                      <wps:spPr>
                        <a:xfrm>
                          <a:off x="0" y="0"/>
                          <a:ext cx="171450" cy="133350"/>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21600" y="0"/>
                              </a:lnTo>
                              <a:lnTo>
                                <a:pt x="21600" y="21600"/>
                              </a:lnTo>
                              <a:lnTo>
                                <a:pt x="0" y="21600"/>
                              </a:lnTo>
                              <a:close/>
                            </a:path>
                          </a:pathLst>
                        </a:custGeom>
                        <a:solidFill>
                          <a:srgbClr val="FFFFFF"/>
                        </a:solidFill>
                        <a:ln w="9525" cap="flat" cmpd="sng" algn="ctr">
                          <a:solidFill>
                            <a:srgbClr val="000000"/>
                          </a:solidFill>
                          <a:prstDash val="solid"/>
                        </a:ln>
                        <a:effectLst/>
                      </wps:spPr>
                      <wps:style>
                        <a:lnRef idx="1">
                          <a:schemeClr val="accent1"/>
                        </a:lnRef>
                        <a:fillRef idx="3">
                          <a:schemeClr val="accent1"/>
                        </a:fillRef>
                        <a:effectRef idx="2">
                          <a:schemeClr val="accent1"/>
                        </a:effectRef>
                        <a:fontRef idx="minor">
                          <a:schemeClr val="tx1"/>
                        </a:fontRef>
                      </wps:style>
                      <wps:bodyPr rot="0" spcFirstLastPara="1" vertOverflow="overflow" horzOverflow="overflow" vert="horz" wrap="square" lIns="91440" tIns="45720" rIns="91440" bIns="45720" numCol="1" spcCol="38100" rtlCol="0" anchor="t">
                        <a:prstTxWarp prst="textNoShape">
                          <a:avLst/>
                        </a:prstTxWarp>
                        <a:noAutofit/>
                      </wps:bodyPr>
                    </wps:wsp>
                  </a:graphicData>
                </a:graphic>
              </wp:anchor>
            </w:drawing>
          </mc:Choice>
          <mc:Fallback>
            <w:pict>
              <v:shape w14:anchorId="168FCB05" id="officeArt object" o:spid="_x0000_s1026" style="position:absolute;margin-left:44.25pt;margin-top:.7pt;width:13.5pt;height:10.5pt;z-index:251660288;visibility:visible;mso-wrap-style:square;mso-wrap-distance-left:0;mso-wrap-distance-top:0;mso-wrap-distance-right:0;mso-wrap-distance-bottom:0;mso-position-horizontal:absolute;mso-position-horizontal-relative:text;mso-position-vertical:absolute;mso-position-vertical-relative:lin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" path="m,l21600,r,21600l,21600,,xe">
                <v:path arrowok="t" o:extrusionok="f" o:connecttype="custom" o:connectlocs="85725,66675;85725,66675;85725,66675;85725,66675" o:connectangles="0,90,180,270"/>
                <w10:wrap anchory="line"/>
              </v:shape>
            </w:pict>
          </mc:Fallback>
        </mc:AlternateContent>
      </w:r>
      <w:r>
        <w:rPr>
          <w:rFonts w:ascii="Arial" w:eastAsia="Arial" w:hAnsi="Arial" w:cs="Arial"/>
          <w:sz w:val="18"/>
          <w:szCs w:val="18"/>
        </w:rPr>
        <w:tab/>
      </w:r>
      <w:r>
        <w:rPr>
          <w:rFonts w:ascii="Arial" w:eastAsia="Arial" w:hAnsi="Arial" w:cs="Arial"/>
          <w:sz w:val="18"/>
          <w:szCs w:val="18"/>
          <w:u w:val="single"/>
        </w:rPr>
        <w:tab/>
        <w:t xml:space="preserve"> </w:t>
      </w:r>
      <w:r w:rsidR="00532E2D">
        <w:rPr>
          <w:rFonts w:ascii="Arial" w:eastAsia="Arial" w:hAnsi="Arial" w:cs="Arial"/>
          <w:sz w:val="18"/>
          <w:szCs w:val="18"/>
        </w:rPr>
        <w:t>Program</w:t>
      </w:r>
      <w:r>
        <w:rPr>
          <w:rFonts w:ascii="Arial" w:eastAsia="Arial" w:hAnsi="Arial" w:cs="Arial"/>
          <w:sz w:val="18"/>
          <w:szCs w:val="18"/>
        </w:rPr>
        <w:t xml:space="preserve"> Postcard (Hard Copy)</w:t>
      </w:r>
    </w:p>
    <w:p w14:paraId="59EDEACB" w14:textId="77777777" w:rsidR="00B80B88" w:rsidRDefault="002B28E2" w:rsidP="00B80B88">
      <w:r w:rsidRPr="002B6AA6">
        <w:rPr>
          <w:rFonts w:ascii="Arial" w:hAnsi="Arial" w:cs="Arial"/>
          <w:sz w:val="20"/>
        </w:rPr>
        <w:t>By submitting this</w:t>
      </w:r>
      <w:r w:rsidRPr="004E7494">
        <w:rPr>
          <w:rFonts w:ascii="Arial" w:hAnsi="Arial" w:cs="Arial"/>
          <w:sz w:val="20"/>
        </w:rPr>
        <w:t xml:space="preserve"> application, the agency agrees to all Program rules and conditions of this </w:t>
      </w:r>
      <w:r w:rsidR="00C47051">
        <w:rPr>
          <w:rFonts w:ascii="Arial" w:hAnsi="Arial" w:cs="Arial"/>
          <w:sz w:val="20"/>
        </w:rPr>
        <w:t>Agreement</w:t>
      </w:r>
      <w:r w:rsidRPr="004E7494">
        <w:rPr>
          <w:rFonts w:ascii="Arial" w:hAnsi="Arial" w:cs="Arial"/>
          <w:sz w:val="20"/>
        </w:rPr>
        <w:t xml:space="preserve">, agrees to fulfill the </w:t>
      </w:r>
      <w:r w:rsidR="00C855B1">
        <w:rPr>
          <w:rFonts w:ascii="Arial" w:hAnsi="Arial" w:cs="Arial"/>
          <w:sz w:val="20"/>
        </w:rPr>
        <w:t>P</w:t>
      </w:r>
      <w:r w:rsidRPr="004E7494">
        <w:rPr>
          <w:rFonts w:ascii="Arial" w:hAnsi="Arial" w:cs="Arial"/>
          <w:sz w:val="20"/>
        </w:rPr>
        <w:t xml:space="preserve">articipating </w:t>
      </w:r>
      <w:r w:rsidR="00C855B1">
        <w:rPr>
          <w:rFonts w:ascii="Arial" w:hAnsi="Arial" w:cs="Arial"/>
          <w:sz w:val="20"/>
        </w:rPr>
        <w:t>A</w:t>
      </w:r>
      <w:r w:rsidRPr="004E7494">
        <w:rPr>
          <w:rFonts w:ascii="Arial" w:hAnsi="Arial" w:cs="Arial"/>
          <w:sz w:val="20"/>
        </w:rPr>
        <w:t xml:space="preserve">gency role as defined </w:t>
      </w:r>
      <w:r w:rsidR="00156F72">
        <w:rPr>
          <w:rFonts w:ascii="Arial" w:hAnsi="Arial" w:cs="Arial"/>
          <w:sz w:val="20"/>
        </w:rPr>
        <w:t>in Attachment 1</w:t>
      </w:r>
      <w:r w:rsidRPr="004E7494">
        <w:rPr>
          <w:rFonts w:ascii="Arial" w:hAnsi="Arial" w:cs="Arial"/>
          <w:sz w:val="20"/>
        </w:rPr>
        <w:t xml:space="preserve">, and agrees to cooperate with BAWSCA generally in administering the Program.  </w:t>
      </w:r>
      <w:r w:rsidR="002B4CF2" w:rsidRPr="004E7494">
        <w:rPr>
          <w:rFonts w:ascii="Arial" w:hAnsi="Arial" w:cs="Arial"/>
          <w:sz w:val="20"/>
        </w:rPr>
        <w:t xml:space="preserve">Participating member agencies can expect to pay a proportional share of the </w:t>
      </w:r>
      <w:r w:rsidR="002B4CF2">
        <w:rPr>
          <w:rFonts w:ascii="Arial" w:hAnsi="Arial" w:cs="Arial"/>
          <w:sz w:val="20"/>
        </w:rPr>
        <w:t xml:space="preserve">BAWSCA </w:t>
      </w:r>
      <w:r w:rsidR="002B4CF2" w:rsidRPr="004E7494">
        <w:rPr>
          <w:rFonts w:ascii="Arial" w:hAnsi="Arial" w:cs="Arial"/>
          <w:sz w:val="20"/>
        </w:rPr>
        <w:t xml:space="preserve">staff time for Program administration, </w:t>
      </w:r>
      <w:r w:rsidR="002B4CF2" w:rsidRPr="002B6AA6">
        <w:rPr>
          <w:rFonts w:ascii="Arial" w:hAnsi="Arial" w:cs="Arial"/>
          <w:sz w:val="20"/>
        </w:rPr>
        <w:t xml:space="preserve">estimated at up to $5.00 per rebate.  </w:t>
      </w:r>
      <w:r w:rsidR="003E3B5E" w:rsidRPr="00593B1C">
        <w:rPr>
          <w:rFonts w:ascii="Arial" w:hAnsi="Arial" w:cs="Arial"/>
          <w:sz w:val="20"/>
        </w:rPr>
        <w:t>An additional assessment for each participating agency’s share of the online rebate system hosting and administration costs may also apply, estimated at $9</w:t>
      </w:r>
      <w:r w:rsidR="00593B1C" w:rsidRPr="00593B1C">
        <w:rPr>
          <w:rFonts w:ascii="Arial" w:hAnsi="Arial" w:cs="Arial"/>
          <w:sz w:val="20"/>
        </w:rPr>
        <w:t>00</w:t>
      </w:r>
      <w:r w:rsidR="003E3B5E" w:rsidRPr="00593B1C">
        <w:rPr>
          <w:rFonts w:ascii="Arial" w:hAnsi="Arial" w:cs="Arial"/>
          <w:sz w:val="20"/>
        </w:rPr>
        <w:t xml:space="preserve"> per year.</w:t>
      </w:r>
      <w:r w:rsidR="003E3B5E">
        <w:rPr>
          <w:rFonts w:ascii="Arial" w:hAnsi="Arial" w:cs="Arial"/>
          <w:sz w:val="20"/>
        </w:rPr>
        <w:t xml:space="preserve">  </w:t>
      </w:r>
      <w:r w:rsidRPr="004E7494">
        <w:rPr>
          <w:rFonts w:ascii="Arial" w:hAnsi="Arial" w:cs="Arial"/>
          <w:sz w:val="20"/>
        </w:rPr>
        <w:t xml:space="preserve">Agency also agrees to pay printing and associated shipping costs for the Program materials including </w:t>
      </w:r>
      <w:r>
        <w:rPr>
          <w:rFonts w:ascii="Arial" w:hAnsi="Arial" w:cs="Arial"/>
          <w:sz w:val="20"/>
        </w:rPr>
        <w:t xml:space="preserve">the </w:t>
      </w:r>
      <w:r w:rsidRPr="004E7494">
        <w:rPr>
          <w:rFonts w:ascii="Arial" w:hAnsi="Arial" w:cs="Arial"/>
          <w:sz w:val="20"/>
        </w:rPr>
        <w:t>application</w:t>
      </w:r>
      <w:r>
        <w:rPr>
          <w:rFonts w:ascii="Arial" w:hAnsi="Arial" w:cs="Arial"/>
          <w:sz w:val="20"/>
        </w:rPr>
        <w:t>s and/or postcards for the number of materials requested in item #</w:t>
      </w:r>
      <w:r w:rsidR="00C855B1">
        <w:rPr>
          <w:rFonts w:ascii="Arial" w:hAnsi="Arial" w:cs="Arial"/>
          <w:sz w:val="20"/>
        </w:rPr>
        <w:t xml:space="preserve">9 </w:t>
      </w:r>
      <w:r>
        <w:rPr>
          <w:rFonts w:ascii="Arial" w:hAnsi="Arial" w:cs="Arial"/>
          <w:sz w:val="20"/>
        </w:rPr>
        <w:t>of this application</w:t>
      </w:r>
      <w:r w:rsidRPr="004E7494">
        <w:rPr>
          <w:rFonts w:ascii="Arial" w:hAnsi="Arial" w:cs="Arial"/>
          <w:sz w:val="20"/>
        </w:rPr>
        <w:t>.  A list of all Program r</w:t>
      </w:r>
      <w:r w:rsidR="000D6BBE">
        <w:rPr>
          <w:rFonts w:ascii="Arial" w:hAnsi="Arial" w:cs="Arial"/>
          <w:sz w:val="20"/>
        </w:rPr>
        <w:t>equirements</w:t>
      </w:r>
      <w:r w:rsidRPr="004E7494">
        <w:rPr>
          <w:rFonts w:ascii="Arial" w:hAnsi="Arial" w:cs="Arial"/>
          <w:sz w:val="20"/>
        </w:rPr>
        <w:t xml:space="preserve"> accompanies this application (</w:t>
      </w:r>
      <w:r w:rsidR="000D6BBE">
        <w:rPr>
          <w:rFonts w:ascii="Arial" w:hAnsi="Arial" w:cs="Arial"/>
          <w:sz w:val="20"/>
        </w:rPr>
        <w:t xml:space="preserve">Attachment </w:t>
      </w:r>
      <w:r w:rsidR="00B7006F">
        <w:rPr>
          <w:rFonts w:ascii="Arial" w:hAnsi="Arial" w:cs="Arial"/>
          <w:sz w:val="20"/>
        </w:rPr>
        <w:t>2</w:t>
      </w:r>
      <w:r w:rsidRPr="004E7494">
        <w:rPr>
          <w:rFonts w:ascii="Arial" w:hAnsi="Arial" w:cs="Arial"/>
          <w:sz w:val="20"/>
        </w:rPr>
        <w:t>).</w:t>
      </w:r>
      <w:r w:rsidR="003B028D">
        <w:rPr>
          <w:rFonts w:ascii="Arial" w:hAnsi="Arial" w:cs="Arial"/>
          <w:sz w:val="20"/>
        </w:rPr>
        <w:t xml:space="preserve">  Participating Agencies must a</w:t>
      </w:r>
      <w:r w:rsidR="002B178D">
        <w:rPr>
          <w:rFonts w:ascii="Arial" w:hAnsi="Arial" w:cs="Arial"/>
          <w:sz w:val="20"/>
        </w:rPr>
        <w:t>dhere</w:t>
      </w:r>
      <w:r w:rsidR="003B028D">
        <w:rPr>
          <w:rFonts w:ascii="Arial" w:hAnsi="Arial" w:cs="Arial"/>
          <w:sz w:val="20"/>
        </w:rPr>
        <w:t xml:space="preserve"> to and require acceptance of the Program requirements (Attachment </w:t>
      </w:r>
      <w:r w:rsidR="00B7006F">
        <w:rPr>
          <w:rFonts w:ascii="Arial" w:hAnsi="Arial" w:cs="Arial"/>
          <w:sz w:val="20"/>
        </w:rPr>
        <w:t>2</w:t>
      </w:r>
      <w:r w:rsidR="003B028D">
        <w:rPr>
          <w:rFonts w:ascii="Arial" w:hAnsi="Arial" w:cs="Arial"/>
          <w:sz w:val="20"/>
        </w:rPr>
        <w:t>) for all customer rebate applications.</w:t>
      </w:r>
      <w:r w:rsidRPr="004E7494">
        <w:rPr>
          <w:rFonts w:ascii="Arial" w:hAnsi="Arial" w:cs="Arial"/>
          <w:sz w:val="20"/>
        </w:rPr>
        <w:t xml:space="preserve">  </w:t>
      </w:r>
      <w:r w:rsidR="00B80B88" w:rsidRPr="00A46462">
        <w:rPr>
          <w:rFonts w:ascii="Arial" w:hAnsi="Arial" w:cs="Arial"/>
          <w:sz w:val="20"/>
        </w:rPr>
        <w:t>If a change in administration of the Program is necessary that would incur an expense to the Participating Agencies, BAWSCA will inform</w:t>
      </w:r>
      <w:r w:rsidR="00B80B88">
        <w:rPr>
          <w:rFonts w:ascii="Arial" w:hAnsi="Arial" w:cs="Arial"/>
          <w:sz w:val="20"/>
        </w:rPr>
        <w:t xml:space="preserve"> </w:t>
      </w:r>
      <w:r w:rsidR="00B80B88" w:rsidRPr="004E6DD1">
        <w:rPr>
          <w:rFonts w:ascii="Arial" w:hAnsi="Arial" w:cs="Arial"/>
          <w:sz w:val="20"/>
        </w:rPr>
        <w:t>and obtain approval from</w:t>
      </w:r>
      <w:r w:rsidR="00B80B88">
        <w:rPr>
          <w:rFonts w:ascii="Arial" w:hAnsi="Arial" w:cs="Arial"/>
          <w:sz w:val="20"/>
        </w:rPr>
        <w:t xml:space="preserve"> </w:t>
      </w:r>
      <w:r w:rsidR="00B80B88" w:rsidRPr="00A46462">
        <w:rPr>
          <w:rFonts w:ascii="Arial" w:hAnsi="Arial" w:cs="Arial"/>
          <w:sz w:val="20"/>
        </w:rPr>
        <w:t xml:space="preserve">Participating Agencies before proceeding. </w:t>
      </w:r>
    </w:p>
    <w:p w14:paraId="17554723" w14:textId="77777777" w:rsidR="002B28E2" w:rsidRDefault="002B28E2" w:rsidP="002B28E2">
      <w:pPr>
        <w:pStyle w:val="Default"/>
        <w:jc w:val="both"/>
        <w:rPr>
          <w:rFonts w:ascii="Arial" w:hAnsi="Arial" w:cs="Arial"/>
          <w:sz w:val="20"/>
        </w:rPr>
      </w:pPr>
    </w:p>
    <w:p w14:paraId="3D96D7F1" w14:textId="77777777" w:rsidR="00E54F58" w:rsidRDefault="00E54F58">
      <w:pPr>
        <w:pStyle w:val="BodyText"/>
        <w:tabs>
          <w:tab w:val="right" w:pos="9270"/>
        </w:tabs>
        <w:spacing w:after="200"/>
        <w:jc w:val="both"/>
        <w:rPr>
          <w:rFonts w:ascii="Arial" w:eastAsia="Arial" w:hAnsi="Arial" w:cs="Arial"/>
          <w:sz w:val="20"/>
          <w:szCs w:val="20"/>
        </w:rPr>
      </w:pPr>
    </w:p>
    <w:p w14:paraId="5EE7044D" w14:textId="77777777" w:rsidR="00E54F58" w:rsidRDefault="007F3CBF">
      <w:pPr>
        <w:pStyle w:val="BodyText"/>
        <w:tabs>
          <w:tab w:val="left" w:pos="4320"/>
          <w:tab w:val="left" w:pos="5040"/>
          <w:tab w:val="right" w:pos="9270"/>
        </w:tabs>
        <w:spacing w:before="240"/>
        <w:jc w:val="both"/>
        <w:rPr>
          <w:rFonts w:ascii="Arial" w:eastAsia="Arial" w:hAnsi="Arial" w:cs="Arial"/>
          <w:sz w:val="18"/>
          <w:szCs w:val="18"/>
        </w:rPr>
      </w:pPr>
      <w:r>
        <w:rPr>
          <w:rFonts w:ascii="Arial" w:eastAsia="Arial" w:hAnsi="Arial" w:cs="Arial"/>
          <w:sz w:val="18"/>
          <w:szCs w:val="18"/>
          <w:u w:val="single"/>
        </w:rPr>
        <w:tab/>
      </w:r>
      <w:r>
        <w:rPr>
          <w:rFonts w:ascii="Arial" w:eastAsia="Arial" w:hAnsi="Arial" w:cs="Arial"/>
          <w:sz w:val="18"/>
          <w:szCs w:val="18"/>
        </w:rPr>
        <w:tab/>
        <w:t>Date:  ____________________________________________________</w:t>
      </w:r>
      <w:r>
        <w:rPr>
          <w:rFonts w:ascii="Arial" w:eastAsia="Arial" w:hAnsi="Arial" w:cs="Arial"/>
          <w:sz w:val="18"/>
          <w:szCs w:val="18"/>
        </w:rPr>
        <w:br/>
      </w:r>
      <w:r>
        <w:rPr>
          <w:rFonts w:ascii="Arial" w:eastAsia="Arial" w:hAnsi="Arial" w:cs="Arial"/>
          <w:i/>
          <w:iCs/>
          <w:sz w:val="18"/>
          <w:szCs w:val="18"/>
        </w:rPr>
        <w:t>[Signature of authorized representative]</w:t>
      </w:r>
    </w:p>
    <w:p w14:paraId="5F9CF050" w14:textId="77777777" w:rsidR="00A42692" w:rsidRDefault="007F3CBF">
      <w:pPr>
        <w:pStyle w:val="BodyText"/>
        <w:tabs>
          <w:tab w:val="left" w:pos="1080"/>
          <w:tab w:val="left" w:pos="4320"/>
          <w:tab w:val="right" w:pos="9270"/>
        </w:tabs>
        <w:spacing w:before="240" w:after="0"/>
        <w:jc w:val="both"/>
        <w:rPr>
          <w:rFonts w:ascii="Arial" w:eastAsia="Arial" w:hAnsi="Arial" w:cs="Arial"/>
          <w:i/>
          <w:iCs/>
          <w:sz w:val="18"/>
          <w:szCs w:val="18"/>
        </w:rPr>
      </w:pPr>
      <w:r>
        <w:rPr>
          <w:rFonts w:ascii="Arial" w:eastAsia="Arial" w:hAnsi="Arial" w:cs="Arial"/>
          <w:sz w:val="18"/>
          <w:szCs w:val="18"/>
        </w:rPr>
        <w:t>Name:</w:t>
      </w:r>
      <w:r>
        <w:rPr>
          <w:rFonts w:ascii="Arial" w:eastAsia="Arial" w:hAnsi="Arial" w:cs="Arial"/>
          <w:sz w:val="18"/>
          <w:szCs w:val="18"/>
          <w:u w:val="single"/>
        </w:rPr>
        <w:tab/>
      </w:r>
      <w:r>
        <w:rPr>
          <w:rFonts w:ascii="Arial" w:eastAsia="Arial" w:hAnsi="Arial" w:cs="Arial"/>
          <w:sz w:val="18"/>
          <w:szCs w:val="18"/>
          <w:u w:val="single"/>
        </w:rPr>
        <w:tab/>
      </w:r>
      <w:r>
        <w:rPr>
          <w:rFonts w:ascii="Arial" w:eastAsia="Arial" w:hAnsi="Arial" w:cs="Arial"/>
          <w:sz w:val="18"/>
          <w:szCs w:val="18"/>
        </w:rPr>
        <w:t xml:space="preserve">                Title: ____________________________________________________</w:t>
      </w:r>
      <w:r>
        <w:rPr>
          <w:rFonts w:ascii="Arial" w:eastAsia="Arial" w:hAnsi="Arial" w:cs="Arial"/>
          <w:sz w:val="18"/>
          <w:szCs w:val="18"/>
        </w:rPr>
        <w:br/>
      </w:r>
      <w:r w:rsidR="006D0213">
        <w:rPr>
          <w:rFonts w:ascii="Arial" w:eastAsia="Arial" w:hAnsi="Arial" w:cs="Arial"/>
          <w:i/>
          <w:iCs/>
          <w:sz w:val="18"/>
          <w:szCs w:val="18"/>
        </w:rPr>
        <w:tab/>
      </w:r>
      <w:r>
        <w:rPr>
          <w:rFonts w:ascii="Arial" w:eastAsia="Arial" w:hAnsi="Arial" w:cs="Arial"/>
          <w:i/>
          <w:iCs/>
          <w:sz w:val="18"/>
          <w:szCs w:val="18"/>
        </w:rPr>
        <w:t xml:space="preserve">[Please print]     </w:t>
      </w:r>
    </w:p>
    <w:p w14:paraId="22BC0DF2" w14:textId="77777777" w:rsidR="00B80B88" w:rsidRDefault="00B80B88">
      <w:pPr>
        <w:rPr>
          <w:rFonts w:ascii="Arial" w:hAnsi="Arial" w:cs="Arial"/>
          <w:color w:val="auto"/>
          <w:sz w:val="20"/>
          <w:szCs w:val="20"/>
          <w:bdr w:val="none" w:sz="0" w:space="0" w:color="auto"/>
        </w:rPr>
      </w:pPr>
      <w:r>
        <w:rPr>
          <w:rFonts w:ascii="Arial" w:hAnsi="Arial" w:cs="Arial"/>
          <w:color w:val="auto"/>
          <w:sz w:val="20"/>
          <w:szCs w:val="20"/>
          <w:bdr w:val="none" w:sz="0" w:space="0" w:color="auto"/>
        </w:rPr>
        <w:br w:type="page"/>
      </w:r>
    </w:p>
    <w:p w14:paraId="236FD16F" w14:textId="77777777" w:rsidR="00AF2720" w:rsidRPr="00A46462" w:rsidRDefault="00A42692" w:rsidP="002B178D">
      <w:pPr>
        <w:jc w:val="center"/>
        <w:rPr>
          <w:rFonts w:ascii="Arial" w:hAnsi="Arial" w:cs="Arial"/>
          <w:sz w:val="20"/>
        </w:rPr>
      </w:pPr>
      <w:r w:rsidRPr="008829DA">
        <w:rPr>
          <w:rFonts w:ascii="Arial" w:hAnsi="Arial" w:cs="Arial"/>
          <w:color w:val="auto"/>
          <w:sz w:val="20"/>
          <w:szCs w:val="20"/>
          <w:bdr w:val="none" w:sz="0" w:space="0" w:color="auto"/>
        </w:rPr>
        <w:lastRenderedPageBreak/>
        <w:t xml:space="preserve">Attachment </w:t>
      </w:r>
      <w:r w:rsidR="008B7CEE">
        <w:rPr>
          <w:rFonts w:ascii="Arial" w:hAnsi="Arial" w:cs="Arial"/>
          <w:color w:val="auto"/>
          <w:sz w:val="20"/>
          <w:szCs w:val="20"/>
          <w:bdr w:val="none" w:sz="0" w:space="0" w:color="auto"/>
        </w:rPr>
        <w:t>1</w:t>
      </w:r>
      <w:r w:rsidR="00AF2720">
        <w:rPr>
          <w:rFonts w:ascii="Arial" w:hAnsi="Arial" w:cs="Arial"/>
          <w:color w:val="auto"/>
          <w:sz w:val="20"/>
          <w:szCs w:val="20"/>
          <w:bdr w:val="none" w:sz="0" w:space="0" w:color="auto"/>
        </w:rPr>
        <w:t>: R</w:t>
      </w:r>
      <w:r w:rsidR="00AF2720">
        <w:rPr>
          <w:rFonts w:ascii="Arial" w:hAnsi="Arial" w:cs="Arial"/>
          <w:sz w:val="20"/>
        </w:rPr>
        <w:t>oles and R</w:t>
      </w:r>
      <w:r w:rsidR="00AF2720" w:rsidRPr="00A46462">
        <w:rPr>
          <w:rFonts w:ascii="Arial" w:hAnsi="Arial" w:cs="Arial"/>
          <w:sz w:val="20"/>
        </w:rPr>
        <w:t>esponsibilities of BAWSCA, C/CAG, and Participating Agencies.</w:t>
      </w:r>
    </w:p>
    <w:p w14:paraId="13C264F8" w14:textId="77777777" w:rsidR="00AF2720" w:rsidRPr="00A46462" w:rsidRDefault="00AF2720" w:rsidP="00AF2720">
      <w:pPr>
        <w:spacing w:after="120"/>
        <w:jc w:val="both"/>
        <w:rPr>
          <w:rFonts w:ascii="Arial" w:hAnsi="Arial" w:cs="Arial"/>
          <w:sz w:val="20"/>
          <w:u w:val="single"/>
        </w:rPr>
      </w:pPr>
    </w:p>
    <w:p w14:paraId="23A8492D" w14:textId="77777777" w:rsidR="00AF2720" w:rsidRPr="00A46462" w:rsidRDefault="00AF2720" w:rsidP="00AF2720">
      <w:pPr>
        <w:spacing w:after="120"/>
        <w:jc w:val="both"/>
        <w:rPr>
          <w:rFonts w:ascii="Arial" w:hAnsi="Arial" w:cs="Arial"/>
          <w:sz w:val="20"/>
          <w:u w:val="single"/>
        </w:rPr>
      </w:pPr>
      <w:r w:rsidRPr="00A46462">
        <w:rPr>
          <w:rFonts w:ascii="Arial" w:hAnsi="Arial" w:cs="Arial"/>
          <w:sz w:val="20"/>
          <w:u w:val="single"/>
        </w:rPr>
        <w:t>BAWSCA’s Role and Responsibilities:</w:t>
      </w:r>
    </w:p>
    <w:p w14:paraId="0A0BF6FA"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Overall Program management and coordination.</w:t>
      </w:r>
    </w:p>
    <w:p w14:paraId="080E8E12"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Coordination of Program material production and distribution of Program materials to C/CAG and Participating Agencies.</w:t>
      </w:r>
    </w:p>
    <w:p w14:paraId="316CF353"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Receipt of customer applications, database</w:t>
      </w:r>
      <w:r>
        <w:rPr>
          <w:rFonts w:ascii="Arial" w:hAnsi="Arial" w:cs="Arial"/>
          <w:sz w:val="20"/>
          <w:szCs w:val="20"/>
        </w:rPr>
        <w:t xml:space="preserve"> entry</w:t>
      </w:r>
      <w:r w:rsidRPr="00A46462">
        <w:rPr>
          <w:rFonts w:ascii="Arial" w:hAnsi="Arial" w:cs="Arial"/>
          <w:sz w:val="20"/>
          <w:szCs w:val="20"/>
        </w:rPr>
        <w:t>, and distribution of applications to respective Participating Agencies.</w:t>
      </w:r>
    </w:p>
    <w:p w14:paraId="3BBF8621"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Maintain database of Program-wide data with tracking and reporting by Participating Agency.</w:t>
      </w:r>
    </w:p>
    <w:p w14:paraId="3D8964B3"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Issue rebate reimbursements to Participating Agencies in San Mateo County for the C/CAG share of each rebate.</w:t>
      </w:r>
    </w:p>
    <w:p w14:paraId="5AE8F028"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In-house rebate processing (payment of rebates, issue problem and denial letters, respond to Program-related customer service calls) for San Mateo County customers that are not within a Participating Agency’s service area.</w:t>
      </w:r>
    </w:p>
    <w:p w14:paraId="35521329" w14:textId="77777777" w:rsidR="00AF2720" w:rsidRPr="00A46462" w:rsidRDefault="00AF2720" w:rsidP="00AF2720">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Provide monthly invoice to C/CAG for reimbursement to BAWSCA detailing Program expenditures.</w:t>
      </w:r>
    </w:p>
    <w:p w14:paraId="28B5E390" w14:textId="77777777" w:rsidR="00AF2720" w:rsidRPr="00A46462" w:rsidRDefault="00AF2720" w:rsidP="00AF2720">
      <w:pPr>
        <w:jc w:val="both"/>
        <w:rPr>
          <w:rFonts w:ascii="Arial" w:hAnsi="Arial" w:cs="Arial"/>
          <w:sz w:val="20"/>
        </w:rPr>
      </w:pPr>
    </w:p>
    <w:p w14:paraId="64E7D2B8" w14:textId="77777777" w:rsidR="00AF2720" w:rsidRPr="00A46462" w:rsidRDefault="00AF2720" w:rsidP="00AF2720">
      <w:pPr>
        <w:spacing w:after="120"/>
        <w:jc w:val="both"/>
        <w:rPr>
          <w:rFonts w:ascii="Arial" w:hAnsi="Arial" w:cs="Arial"/>
          <w:sz w:val="20"/>
          <w:u w:val="single"/>
        </w:rPr>
      </w:pPr>
      <w:r w:rsidRPr="00A46462">
        <w:rPr>
          <w:rFonts w:ascii="Arial" w:hAnsi="Arial" w:cs="Arial"/>
          <w:sz w:val="20"/>
          <w:u w:val="single"/>
        </w:rPr>
        <w:t>C/CAG’s Role and Responsibilities:</w:t>
      </w:r>
    </w:p>
    <w:p w14:paraId="2C8BBAA8" w14:textId="77777777" w:rsidR="00AF2720" w:rsidRPr="00A46462" w:rsidRDefault="00AF2720" w:rsidP="00AF272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Arial" w:hAnsi="Arial" w:cs="Arial"/>
          <w:sz w:val="20"/>
        </w:rPr>
      </w:pPr>
      <w:r w:rsidRPr="00A46462">
        <w:rPr>
          <w:rFonts w:ascii="Arial" w:hAnsi="Arial" w:cs="Arial"/>
          <w:sz w:val="20"/>
        </w:rPr>
        <w:t>Funding BAWSCA's costs to initiate, administer, and manage the Program.</w:t>
      </w:r>
    </w:p>
    <w:p w14:paraId="07848265" w14:textId="5C0E5BA7" w:rsidR="00AF2720" w:rsidRPr="00A46462" w:rsidRDefault="00AF2720" w:rsidP="00AF272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Arial" w:hAnsi="Arial" w:cs="Arial"/>
          <w:sz w:val="20"/>
        </w:rPr>
      </w:pPr>
      <w:r w:rsidRPr="00A46462">
        <w:rPr>
          <w:rFonts w:ascii="Arial" w:hAnsi="Arial" w:cs="Arial"/>
          <w:sz w:val="20"/>
        </w:rPr>
        <w:t xml:space="preserve">Funding rebates of </w:t>
      </w:r>
      <w:r w:rsidR="009E299B">
        <w:rPr>
          <w:rFonts w:ascii="Arial" w:hAnsi="Arial" w:cs="Arial"/>
          <w:sz w:val="20"/>
        </w:rPr>
        <w:t xml:space="preserve">up to </w:t>
      </w:r>
      <w:r w:rsidRPr="00A46462">
        <w:rPr>
          <w:rFonts w:ascii="Arial" w:hAnsi="Arial" w:cs="Arial"/>
          <w:sz w:val="20"/>
        </w:rPr>
        <w:t>$</w:t>
      </w:r>
      <w:r w:rsidR="009E299B">
        <w:rPr>
          <w:rFonts w:ascii="Arial" w:hAnsi="Arial" w:cs="Arial"/>
          <w:sz w:val="20"/>
        </w:rPr>
        <w:t>1</w:t>
      </w:r>
      <w:r w:rsidRPr="00A46462">
        <w:rPr>
          <w:rFonts w:ascii="Arial" w:hAnsi="Arial" w:cs="Arial"/>
          <w:sz w:val="20"/>
        </w:rPr>
        <w:t>50 per rain barrel for customers in San Mateo County.</w:t>
      </w:r>
    </w:p>
    <w:p w14:paraId="018B1B7C" w14:textId="77777777" w:rsidR="00AF2720" w:rsidRPr="00A46462" w:rsidRDefault="00AF2720" w:rsidP="00AF272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7380"/>
        </w:tabs>
        <w:spacing w:after="200" w:line="276" w:lineRule="auto"/>
        <w:contextualSpacing/>
        <w:jc w:val="both"/>
        <w:rPr>
          <w:rFonts w:ascii="Arial" w:hAnsi="Arial" w:cs="Arial"/>
          <w:sz w:val="20"/>
        </w:rPr>
      </w:pPr>
      <w:r w:rsidRPr="00A46462">
        <w:rPr>
          <w:rFonts w:ascii="Arial" w:hAnsi="Arial" w:cs="Arial"/>
          <w:sz w:val="20"/>
        </w:rPr>
        <w:t>Review and approval of Program marketing materials.</w:t>
      </w:r>
    </w:p>
    <w:p w14:paraId="50AA1FC4" w14:textId="77777777" w:rsidR="00AF2720" w:rsidRPr="00A46462" w:rsidRDefault="00AF2720" w:rsidP="00AF272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jc w:val="both"/>
        <w:rPr>
          <w:rFonts w:ascii="Arial" w:hAnsi="Arial" w:cs="Arial"/>
          <w:sz w:val="20"/>
          <w:szCs w:val="20"/>
        </w:rPr>
      </w:pPr>
      <w:r w:rsidRPr="00A46462">
        <w:rPr>
          <w:rFonts w:ascii="Arial" w:hAnsi="Arial" w:cs="Arial"/>
          <w:sz w:val="20"/>
          <w:szCs w:val="20"/>
        </w:rPr>
        <w:t>Distribution of Program materials to the public and local rain barrel retailers.</w:t>
      </w:r>
    </w:p>
    <w:p w14:paraId="29917321" w14:textId="77777777" w:rsidR="00AF2720" w:rsidRPr="00A46462" w:rsidRDefault="00AF2720" w:rsidP="00AF2720">
      <w:pPr>
        <w:spacing w:after="120"/>
        <w:jc w:val="both"/>
        <w:rPr>
          <w:rFonts w:ascii="Arial" w:hAnsi="Arial" w:cs="Arial"/>
          <w:sz w:val="20"/>
          <w:szCs w:val="20"/>
          <w:u w:val="single"/>
        </w:rPr>
      </w:pPr>
      <w:r w:rsidRPr="00A46462">
        <w:rPr>
          <w:rFonts w:ascii="Arial" w:hAnsi="Arial" w:cs="Arial"/>
          <w:sz w:val="20"/>
          <w:szCs w:val="20"/>
          <w:u w:val="single"/>
        </w:rPr>
        <w:t>Participating Agency’s Role and Responsibilities:</w:t>
      </w:r>
    </w:p>
    <w:p w14:paraId="4BFA7E85" w14:textId="77777777" w:rsidR="00AF2720" w:rsidRPr="00A46462" w:rsidRDefault="00AF2720" w:rsidP="00AF2720">
      <w:pPr>
        <w:pStyle w:val="ListParagraph"/>
        <w:numPr>
          <w:ilvl w:val="0"/>
          <w:numId w:val="26"/>
        </w:numPr>
        <w:rPr>
          <w:rFonts w:ascii="Arial" w:hAnsi="Arial" w:cs="Arial"/>
          <w:sz w:val="20"/>
          <w:szCs w:val="20"/>
        </w:rPr>
      </w:pPr>
      <w:r w:rsidRPr="00A46462">
        <w:rPr>
          <w:rFonts w:ascii="Arial" w:hAnsi="Arial" w:cs="Arial"/>
          <w:sz w:val="20"/>
          <w:szCs w:val="20"/>
        </w:rPr>
        <w:t>Agreement to all Program rules and conditions of this application (Program rules attached).</w:t>
      </w:r>
    </w:p>
    <w:p w14:paraId="63D4A3BC"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Distribution of Program materials to customers and local rain barrel retailers.</w:t>
      </w:r>
    </w:p>
    <w:p w14:paraId="6F9A40F4"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In-house rebate processing (payment of rebates, issue problem and denial letters, responding to all program related customer service calls pertaining to their agency that are forwarded by BAWSCA) for customers in its service area.</w:t>
      </w:r>
    </w:p>
    <w:p w14:paraId="0BBAD2CB"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Submission of Program data (including information pertaining to requests for rebate reimbursements from BAWSCA) to BAWSCA via online database on a regular, bi-monthly basis.</w:t>
      </w:r>
    </w:p>
    <w:p w14:paraId="19357CDB" w14:textId="77777777" w:rsidR="00AF2720" w:rsidRPr="00A46462" w:rsidRDefault="00AF2720" w:rsidP="00AF2720">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hAnsi="Arial" w:cs="Arial"/>
          <w:sz w:val="20"/>
          <w:szCs w:val="20"/>
        </w:rPr>
      </w:pPr>
      <w:r w:rsidRPr="00A46462">
        <w:rPr>
          <w:rFonts w:ascii="Arial" w:hAnsi="Arial" w:cs="Arial"/>
          <w:sz w:val="20"/>
          <w:szCs w:val="20"/>
        </w:rPr>
        <w:t>Conduct all field services</w:t>
      </w:r>
      <w:r>
        <w:rPr>
          <w:rFonts w:ascii="Arial" w:hAnsi="Arial" w:cs="Arial"/>
          <w:sz w:val="20"/>
          <w:szCs w:val="20"/>
        </w:rPr>
        <w:t>,</w:t>
      </w:r>
      <w:r w:rsidRPr="00A46462">
        <w:rPr>
          <w:rFonts w:ascii="Arial" w:hAnsi="Arial" w:cs="Arial"/>
          <w:sz w:val="20"/>
          <w:szCs w:val="20"/>
        </w:rPr>
        <w:t xml:space="preserve"> such as post-installation inspections (at Participating Agency discretion).</w:t>
      </w:r>
    </w:p>
    <w:p w14:paraId="34039F7F" w14:textId="77777777" w:rsidR="00AF2720" w:rsidRDefault="00AF2720" w:rsidP="00AF2720">
      <w:pPr>
        <w:pStyle w:val="BodyText"/>
        <w:spacing w:after="200"/>
        <w:jc w:val="both"/>
        <w:rPr>
          <w:rFonts w:ascii="Arial" w:eastAsia="Arial" w:hAnsi="Arial" w:cs="Arial"/>
          <w:sz w:val="20"/>
          <w:szCs w:val="20"/>
        </w:rPr>
      </w:pPr>
    </w:p>
    <w:p w14:paraId="0A0A9EFC"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481E6D6"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6818FEA"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37AB444"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5624748"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6555FEF"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44E384E"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7D2D225"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3DD485B2"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D19D69B"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34AC317"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62B0778"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1BCA76B1"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1382497"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21E088DA"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3DEEDE6C"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0FD7BD2A"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280A542"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C50CD3C"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42DE6517"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8D90B94"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99E2001" w14:textId="77777777" w:rsidR="00CA04E0" w:rsidRDefault="00CA04E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723EAE23"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9AB6481"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F3BA95D"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EDD4254"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69467FEF" w14:textId="77777777" w:rsidR="00BD0897" w:rsidRDefault="00BD0897"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p>
    <w:p w14:paraId="50A6D17C" w14:textId="77777777" w:rsidR="00A42692" w:rsidRPr="00A42692" w:rsidRDefault="00AF2720"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center"/>
        <w:rPr>
          <w:rFonts w:ascii="Arial" w:hAnsi="Arial" w:cs="Arial"/>
          <w:color w:val="auto"/>
          <w:sz w:val="20"/>
          <w:szCs w:val="20"/>
          <w:bdr w:val="none" w:sz="0" w:space="0" w:color="auto"/>
        </w:rPr>
      </w:pPr>
      <w:r>
        <w:rPr>
          <w:rFonts w:ascii="Arial" w:hAnsi="Arial" w:cs="Arial"/>
          <w:color w:val="auto"/>
          <w:sz w:val="20"/>
          <w:szCs w:val="20"/>
          <w:bdr w:val="none" w:sz="0" w:space="0" w:color="auto"/>
        </w:rPr>
        <w:lastRenderedPageBreak/>
        <w:t>Attachment 2</w:t>
      </w:r>
      <w:r w:rsidR="00A42692" w:rsidRPr="008829DA">
        <w:rPr>
          <w:rFonts w:ascii="Arial" w:hAnsi="Arial" w:cs="Arial"/>
          <w:color w:val="auto"/>
          <w:sz w:val="20"/>
          <w:szCs w:val="20"/>
          <w:bdr w:val="none" w:sz="0" w:space="0" w:color="auto"/>
        </w:rPr>
        <w:t xml:space="preserve">: Rain Barrel Rebate </w:t>
      </w:r>
      <w:r w:rsidR="00A42692" w:rsidRPr="00A42692">
        <w:rPr>
          <w:rFonts w:ascii="Arial" w:hAnsi="Arial" w:cs="Arial"/>
          <w:color w:val="auto"/>
          <w:sz w:val="20"/>
          <w:szCs w:val="20"/>
          <w:bdr w:val="none" w:sz="0" w:space="0" w:color="auto"/>
        </w:rPr>
        <w:t>Program Requirements</w:t>
      </w:r>
    </w:p>
    <w:p w14:paraId="2ABF5DD6" w14:textId="77777777" w:rsidR="00A42692" w:rsidRPr="00A42692" w:rsidRDefault="00A4269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u w:val="single"/>
          <w:bdr w:val="none" w:sz="0" w:space="0" w:color="auto"/>
        </w:rPr>
      </w:pPr>
    </w:p>
    <w:p w14:paraId="0A7FA1C7" w14:textId="77777777" w:rsidR="00A42692" w:rsidRDefault="00A4269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bdr w:val="none" w:sz="0" w:space="0" w:color="auto"/>
        </w:rPr>
      </w:pPr>
      <w:r w:rsidRPr="00A42692">
        <w:rPr>
          <w:rFonts w:ascii="Arial" w:hAnsi="Arial" w:cs="Arial"/>
          <w:color w:val="auto"/>
          <w:sz w:val="20"/>
          <w:szCs w:val="20"/>
          <w:bdr w:val="none" w:sz="0" w:space="0" w:color="auto"/>
        </w:rPr>
        <w:t>The following requirements shall apply to the Program.</w:t>
      </w:r>
    </w:p>
    <w:p w14:paraId="5D6E0A43" w14:textId="77777777" w:rsidR="002B4CF2" w:rsidRPr="00A42692" w:rsidRDefault="002B4CF2" w:rsidP="00A4269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9270"/>
        </w:tabs>
        <w:jc w:val="both"/>
        <w:rPr>
          <w:rFonts w:ascii="Arial" w:hAnsi="Arial" w:cs="Arial"/>
          <w:color w:val="auto"/>
          <w:sz w:val="20"/>
          <w:szCs w:val="20"/>
          <w:bdr w:val="none" w:sz="0" w:space="0" w:color="auto"/>
        </w:rPr>
      </w:pPr>
    </w:p>
    <w:p w14:paraId="618C844E" w14:textId="20346839" w:rsidR="002B4CF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Rebates are up to $</w:t>
      </w:r>
      <w:r w:rsidR="009E299B">
        <w:rPr>
          <w:rFonts w:ascii="Arial" w:eastAsia="Calibri" w:hAnsi="Arial" w:cs="Arial"/>
          <w:color w:val="auto"/>
          <w:sz w:val="20"/>
          <w:szCs w:val="20"/>
          <w:bdr w:val="none" w:sz="0" w:space="0" w:color="auto"/>
        </w:rPr>
        <w:t>2</w:t>
      </w:r>
      <w:r w:rsidRPr="00A42692">
        <w:rPr>
          <w:rFonts w:ascii="Arial" w:eastAsia="Calibri" w:hAnsi="Arial" w:cs="Arial"/>
          <w:color w:val="auto"/>
          <w:sz w:val="20"/>
          <w:szCs w:val="20"/>
          <w:bdr w:val="none" w:sz="0" w:space="0" w:color="auto"/>
        </w:rPr>
        <w:t xml:space="preserve">00 per </w:t>
      </w:r>
      <w:r w:rsidR="009E299B">
        <w:rPr>
          <w:rFonts w:ascii="Arial" w:eastAsia="Calibri" w:hAnsi="Arial" w:cs="Arial"/>
          <w:color w:val="auto"/>
          <w:sz w:val="20"/>
          <w:szCs w:val="20"/>
          <w:bdr w:val="none" w:sz="0" w:space="0" w:color="auto"/>
        </w:rPr>
        <w:t xml:space="preserve">rain barrel </w:t>
      </w:r>
      <w:r w:rsidRPr="00A42692">
        <w:rPr>
          <w:rFonts w:ascii="Arial" w:eastAsia="Calibri" w:hAnsi="Arial" w:cs="Arial"/>
          <w:color w:val="auto"/>
          <w:sz w:val="20"/>
          <w:szCs w:val="20"/>
          <w:bdr w:val="none" w:sz="0" w:space="0" w:color="auto"/>
        </w:rPr>
        <w:t>or up to the total cost of the rain barrel, not including sales tax, whichever is less.</w:t>
      </w:r>
      <w:r>
        <w:rPr>
          <w:rFonts w:ascii="Arial" w:eastAsia="Calibri" w:hAnsi="Arial" w:cs="Arial"/>
          <w:color w:val="auto"/>
          <w:sz w:val="20"/>
          <w:szCs w:val="20"/>
          <w:bdr w:val="none" w:sz="0" w:space="0" w:color="auto"/>
        </w:rPr>
        <w:t xml:space="preserve"> </w:t>
      </w:r>
    </w:p>
    <w:p w14:paraId="66BC879D" w14:textId="77777777" w:rsidR="002B4CF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810"/>
        <w:contextualSpacing/>
        <w:jc w:val="both"/>
        <w:rPr>
          <w:rFonts w:ascii="Arial" w:eastAsia="Calibri" w:hAnsi="Arial" w:cs="Arial"/>
          <w:color w:val="auto"/>
          <w:sz w:val="20"/>
          <w:szCs w:val="20"/>
          <w:bdr w:val="none" w:sz="0" w:space="0" w:color="auto"/>
        </w:rPr>
      </w:pPr>
    </w:p>
    <w:p w14:paraId="69AB85B9"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jc w:val="both"/>
        <w:rPr>
          <w:rFonts w:ascii="Arial" w:eastAsia="Calibri" w:hAnsi="Arial" w:cs="Arial"/>
          <w:color w:val="auto"/>
          <w:sz w:val="20"/>
          <w:szCs w:val="20"/>
          <w:bdr w:val="none" w:sz="0" w:space="0" w:color="auto"/>
        </w:rPr>
      </w:pPr>
      <w:r w:rsidRPr="00E3696D">
        <w:rPr>
          <w:rFonts w:ascii="Arial" w:eastAsia="Calibri" w:hAnsi="Arial" w:cs="Arial"/>
          <w:color w:val="auto"/>
          <w:sz w:val="20"/>
          <w:szCs w:val="20"/>
          <w:bdr w:val="none" w:sz="0" w:space="0" w:color="auto"/>
        </w:rPr>
        <w:t>For self-made rain barrel systems, the rebate amount may be applied to the costs (before sales tax) associated with the purchase of accompanying</w:t>
      </w:r>
      <w:r>
        <w:rPr>
          <w:rFonts w:ascii="Arial" w:eastAsia="Calibri" w:hAnsi="Arial" w:cs="Arial"/>
          <w:color w:val="auto"/>
          <w:sz w:val="20"/>
          <w:szCs w:val="20"/>
          <w:bdr w:val="none" w:sz="0" w:space="0" w:color="auto"/>
        </w:rPr>
        <w:t xml:space="preserve"> </w:t>
      </w:r>
      <w:r w:rsidRPr="009D4613">
        <w:rPr>
          <w:rFonts w:ascii="Arial" w:eastAsia="Calibri" w:hAnsi="Arial" w:cs="Arial"/>
          <w:color w:val="auto"/>
          <w:sz w:val="20"/>
          <w:szCs w:val="20"/>
          <w:bdr w:val="none" w:sz="0" w:space="0" w:color="auto"/>
        </w:rPr>
        <w:t>accessories/hardware necessary for installing a rain barrel or modifying a downspout to connect a barrel (does not apply to new or replaced gutters or downspouts).</w:t>
      </w:r>
      <w:r w:rsidR="00C557EC">
        <w:rPr>
          <w:rFonts w:ascii="Arial" w:eastAsia="Calibri" w:hAnsi="Arial" w:cs="Arial"/>
          <w:color w:val="auto"/>
          <w:sz w:val="20"/>
          <w:szCs w:val="20"/>
          <w:bdr w:val="none" w:sz="0" w:space="0" w:color="auto"/>
        </w:rPr>
        <w:t xml:space="preserve"> </w:t>
      </w:r>
      <w:r w:rsidR="00C557EC" w:rsidRPr="00A90905">
        <w:rPr>
          <w:rFonts w:ascii="Arial" w:hAnsi="Arial" w:cs="Arial"/>
          <w:sz w:val="20"/>
        </w:rPr>
        <w:t>Note that the rebate will not cover costs associated with labor and equipment rental.</w:t>
      </w:r>
    </w:p>
    <w:p w14:paraId="7435F56D"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 xml:space="preserve"> </w:t>
      </w:r>
    </w:p>
    <w:p w14:paraId="55155407"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Qualifying rain barrels must be newly purchased, a minimum size of 50 gallons, and designed for the intended purpose of rain capture.</w:t>
      </w:r>
    </w:p>
    <w:p w14:paraId="2E456D15"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38767E9E"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 xml:space="preserve">Rain barrel must have a secure lid for child safety and rust-proof </w:t>
      </w:r>
      <w:r w:rsidRPr="005B6079">
        <w:rPr>
          <w:rFonts w:ascii="Arial" w:eastAsia="Calibri" w:hAnsi="Arial" w:cs="Arial"/>
          <w:color w:val="auto"/>
          <w:sz w:val="20"/>
          <w:szCs w:val="20"/>
          <w:bdr w:val="none" w:sz="0" w:space="0" w:color="auto"/>
        </w:rPr>
        <w:t>fine mesh screening (e.g., like that on a window screen)</w:t>
      </w:r>
      <w:r>
        <w:rPr>
          <w:rFonts w:ascii="Arial" w:eastAsia="Calibri" w:hAnsi="Arial" w:cs="Arial"/>
          <w:color w:val="auto"/>
          <w:sz w:val="20"/>
          <w:szCs w:val="20"/>
          <w:bdr w:val="none" w:sz="0" w:space="0" w:color="auto"/>
        </w:rPr>
        <w:t xml:space="preserve"> or sealed designs</w:t>
      </w:r>
      <w:r w:rsidRPr="00A42692">
        <w:rPr>
          <w:rFonts w:ascii="Arial" w:eastAsia="Calibri" w:hAnsi="Arial" w:cs="Arial"/>
          <w:color w:val="auto"/>
          <w:sz w:val="20"/>
          <w:szCs w:val="20"/>
          <w:bdr w:val="none" w:sz="0" w:space="0" w:color="auto"/>
        </w:rPr>
        <w:t xml:space="preserve"> for vector control (mosquito, rodent) and debris control.  </w:t>
      </w:r>
    </w:p>
    <w:p w14:paraId="34E451E2"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720"/>
        <w:contextualSpacing/>
        <w:rPr>
          <w:rFonts w:ascii="Arial" w:eastAsia="Calibri" w:hAnsi="Arial" w:cs="Arial"/>
          <w:color w:val="auto"/>
          <w:sz w:val="20"/>
          <w:szCs w:val="20"/>
          <w:bdr w:val="none" w:sz="0" w:space="0" w:color="auto"/>
        </w:rPr>
      </w:pPr>
    </w:p>
    <w:p w14:paraId="362626D1"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The rain barrel must be connected to a rain gutter downspout, rain chain, or other effective means of capturing concentrated flow from roofs or other impervious surfaces.</w:t>
      </w:r>
    </w:p>
    <w:p w14:paraId="70ABDFFD"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0CBCD25E"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Rain barrel must not be connected to the (potable water) irrigation system and collected rainwater must be utilized via a hose or bucket only.</w:t>
      </w:r>
    </w:p>
    <w:p w14:paraId="42DF1187"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720"/>
        <w:contextualSpacing/>
        <w:rPr>
          <w:rFonts w:ascii="Arial" w:eastAsia="Calibri" w:hAnsi="Arial" w:cs="Arial"/>
          <w:color w:val="auto"/>
          <w:sz w:val="20"/>
          <w:szCs w:val="20"/>
          <w:bdr w:val="none" w:sz="0" w:space="0" w:color="auto"/>
        </w:rPr>
      </w:pPr>
    </w:p>
    <w:p w14:paraId="02B0366C"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Rain barrel must be placed on a solid and level foundation, such as concrete pad, pavers, or bricks for appropriate stability.</w:t>
      </w:r>
    </w:p>
    <w:p w14:paraId="3D248090"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720"/>
        <w:contextualSpacing/>
        <w:rPr>
          <w:rFonts w:ascii="Arial" w:eastAsia="Calibri" w:hAnsi="Arial" w:cs="Arial"/>
          <w:color w:val="auto"/>
          <w:sz w:val="20"/>
          <w:szCs w:val="20"/>
          <w:bdr w:val="none" w:sz="0" w:space="0" w:color="auto"/>
        </w:rPr>
      </w:pPr>
    </w:p>
    <w:p w14:paraId="3C64D80D"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Rain barrel must not block or restrict access to walkways or pathways, which may become a safety/emergency access issue.</w:t>
      </w:r>
    </w:p>
    <w:p w14:paraId="03C13CFF"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720"/>
        <w:contextualSpacing/>
        <w:rPr>
          <w:rFonts w:ascii="Arial" w:eastAsia="Calibri" w:hAnsi="Arial" w:cs="Arial"/>
          <w:color w:val="auto"/>
          <w:sz w:val="20"/>
          <w:szCs w:val="20"/>
          <w:bdr w:val="none" w:sz="0" w:space="0" w:color="auto"/>
        </w:rPr>
      </w:pPr>
    </w:p>
    <w:p w14:paraId="274DC70C"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Rain barrel must be algae and UV-resistant or specially constructed sun barriers must be used.</w:t>
      </w:r>
    </w:p>
    <w:p w14:paraId="6DD9EAFA"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5C186DEF"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Copper materials (including downspouts) are not allowed due to potential leaching concerns.</w:t>
      </w:r>
    </w:p>
    <w:p w14:paraId="303E4011"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5F2CA8A3"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Overflow pipe from rain barrels must be directed away from buildings and/or adjacent properties and may flow to landscape (preferred).</w:t>
      </w:r>
    </w:p>
    <w:p w14:paraId="4F4E5499"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0B105431"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Manufacturer’s installation and maintenance instructions must be followed.</w:t>
      </w:r>
    </w:p>
    <w:p w14:paraId="0C7A90C7"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720"/>
        <w:contextualSpacing/>
        <w:jc w:val="both"/>
        <w:rPr>
          <w:rFonts w:ascii="Arial" w:eastAsia="Calibri" w:hAnsi="Arial" w:cs="Arial"/>
          <w:color w:val="auto"/>
          <w:sz w:val="20"/>
          <w:szCs w:val="20"/>
          <w:bdr w:val="none" w:sz="0" w:space="0" w:color="auto"/>
        </w:rPr>
      </w:pPr>
    </w:p>
    <w:p w14:paraId="5510E5E1"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The rain barrel rebate application must be postmarked within 90 days of rain barrel purchase date.</w:t>
      </w:r>
    </w:p>
    <w:p w14:paraId="044FBC70"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Arial" w:eastAsia="Calibri" w:hAnsi="Arial" w:cs="Arial"/>
          <w:color w:val="auto"/>
          <w:sz w:val="20"/>
          <w:szCs w:val="20"/>
          <w:bdr w:val="none" w:sz="0" w:space="0" w:color="auto"/>
        </w:rPr>
      </w:pPr>
    </w:p>
    <w:p w14:paraId="01FCC40C"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The original rain barrel purchase receipt must be included with the application.</w:t>
      </w:r>
    </w:p>
    <w:p w14:paraId="58F9AC0B"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7D49F7DD"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 xml:space="preserve">Pre-installation and post-installation photos must be included with the application.  At least two clear photos of each barrel must be submitted, showing downspout connections, secured lid and overflow valve, and an 8 1/2 x 11 sheet showing the date and water account number (include photos taken from at least two directions).  </w:t>
      </w:r>
    </w:p>
    <w:p w14:paraId="19B6D046"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Arial" w:eastAsia="Calibri" w:hAnsi="Arial" w:cs="Arial"/>
          <w:color w:val="auto"/>
          <w:sz w:val="20"/>
          <w:szCs w:val="20"/>
          <w:bdr w:val="none" w:sz="0" w:space="0" w:color="auto"/>
        </w:rPr>
      </w:pPr>
    </w:p>
    <w:p w14:paraId="1560D1FE"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 xml:space="preserve">All sites are subject to post-installation inspection at the discretion of the Participating Agency or the </w:t>
      </w:r>
      <w:r w:rsidRPr="00EC53E7">
        <w:rPr>
          <w:rFonts w:ascii="Arial" w:eastAsia="Calibri" w:hAnsi="Arial" w:cs="Arial"/>
          <w:color w:val="auto"/>
          <w:sz w:val="20"/>
          <w:szCs w:val="20"/>
          <w:bdr w:val="none" w:sz="0" w:space="0" w:color="auto"/>
        </w:rPr>
        <w:t>local mosquito and vector control agency</w:t>
      </w:r>
      <w:r w:rsidRPr="00A42692">
        <w:rPr>
          <w:rFonts w:ascii="Arial" w:eastAsia="Calibri" w:hAnsi="Arial" w:cs="Arial"/>
          <w:color w:val="auto"/>
          <w:sz w:val="20"/>
          <w:szCs w:val="20"/>
          <w:bdr w:val="none" w:sz="0" w:space="0" w:color="auto"/>
        </w:rPr>
        <w:t>, where applicable.  The Participating Agency that serves the site in question will contact the customer and, at the agency’s discretion, perform the post-installation inspection.</w:t>
      </w:r>
      <w:r w:rsidRPr="00A42692">
        <w:rPr>
          <w:rFonts w:ascii="Arial" w:eastAsia="Calibri" w:hAnsi="Arial" w:cs="Arial"/>
          <w:color w:val="auto"/>
          <w:sz w:val="20"/>
          <w:szCs w:val="20"/>
          <w:bdr w:val="none" w:sz="0" w:space="0" w:color="auto"/>
        </w:rPr>
        <w:br/>
      </w:r>
    </w:p>
    <w:p w14:paraId="3E64B878" w14:textId="49F80B9D"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w:eastAsia="Calibri" w:hAnsi="Arial" w:cs="Arial"/>
          <w:color w:val="auto"/>
          <w:sz w:val="22"/>
          <w:szCs w:val="22"/>
          <w:bdr w:val="none" w:sz="0" w:space="0" w:color="auto"/>
        </w:rPr>
      </w:pPr>
      <w:r w:rsidRPr="00A42692">
        <w:rPr>
          <w:rFonts w:ascii="Arial" w:eastAsia="Calibri" w:hAnsi="Arial" w:cs="Arial"/>
          <w:color w:val="auto"/>
          <w:sz w:val="20"/>
          <w:szCs w:val="20"/>
          <w:bdr w:val="none" w:sz="0" w:space="0" w:color="auto"/>
        </w:rPr>
        <w:t xml:space="preserve">The rain barrels must be purchased between </w:t>
      </w:r>
      <w:r w:rsidR="000A687F">
        <w:rPr>
          <w:rFonts w:ascii="Arial" w:eastAsia="Calibri" w:hAnsi="Arial" w:cs="Arial"/>
          <w:color w:val="auto"/>
          <w:sz w:val="20"/>
          <w:szCs w:val="20"/>
          <w:bdr w:val="none" w:sz="0" w:space="0" w:color="auto"/>
        </w:rPr>
        <w:t xml:space="preserve">July 1, </w:t>
      </w:r>
      <w:r w:rsidR="004A7DCF">
        <w:rPr>
          <w:rFonts w:ascii="Arial" w:eastAsia="Calibri" w:hAnsi="Arial" w:cs="Arial"/>
          <w:color w:val="auto"/>
          <w:sz w:val="20"/>
          <w:szCs w:val="20"/>
          <w:bdr w:val="none" w:sz="0" w:space="0" w:color="auto"/>
        </w:rPr>
        <w:t>20</w:t>
      </w:r>
      <w:r w:rsidR="003E6BDA">
        <w:rPr>
          <w:rFonts w:ascii="Arial" w:eastAsia="Calibri" w:hAnsi="Arial" w:cs="Arial"/>
          <w:color w:val="auto"/>
          <w:sz w:val="20"/>
          <w:szCs w:val="20"/>
          <w:bdr w:val="none" w:sz="0" w:space="0" w:color="auto"/>
        </w:rPr>
        <w:t>2</w:t>
      </w:r>
      <w:r w:rsidR="00DD7AD3">
        <w:rPr>
          <w:rFonts w:ascii="Arial" w:eastAsia="Calibri" w:hAnsi="Arial" w:cs="Arial"/>
          <w:color w:val="auto"/>
          <w:sz w:val="20"/>
          <w:szCs w:val="20"/>
          <w:bdr w:val="none" w:sz="0" w:space="0" w:color="auto"/>
        </w:rPr>
        <w:t>1</w:t>
      </w:r>
      <w:r w:rsidR="004A7DCF" w:rsidRPr="00A42692">
        <w:rPr>
          <w:rFonts w:ascii="Arial" w:eastAsia="Calibri" w:hAnsi="Arial" w:cs="Arial"/>
          <w:color w:val="auto"/>
          <w:sz w:val="20"/>
          <w:szCs w:val="20"/>
          <w:bdr w:val="none" w:sz="0" w:space="0" w:color="auto"/>
        </w:rPr>
        <w:t xml:space="preserve"> </w:t>
      </w:r>
      <w:r w:rsidRPr="00A42692">
        <w:rPr>
          <w:rFonts w:ascii="Arial" w:eastAsia="Calibri" w:hAnsi="Arial" w:cs="Arial"/>
          <w:color w:val="auto"/>
          <w:sz w:val="20"/>
          <w:szCs w:val="20"/>
          <w:bdr w:val="none" w:sz="0" w:space="0" w:color="auto"/>
        </w:rPr>
        <w:t xml:space="preserve">and June 30, </w:t>
      </w:r>
      <w:r w:rsidR="004A7DCF" w:rsidRPr="00A42692">
        <w:rPr>
          <w:rFonts w:ascii="Arial" w:eastAsia="Calibri" w:hAnsi="Arial" w:cs="Arial"/>
          <w:color w:val="auto"/>
          <w:sz w:val="20"/>
          <w:szCs w:val="20"/>
          <w:bdr w:val="none" w:sz="0" w:space="0" w:color="auto"/>
        </w:rPr>
        <w:t>20</w:t>
      </w:r>
      <w:r w:rsidR="005E1381">
        <w:rPr>
          <w:rFonts w:ascii="Arial" w:eastAsia="Calibri" w:hAnsi="Arial" w:cs="Arial"/>
          <w:color w:val="auto"/>
          <w:sz w:val="20"/>
          <w:szCs w:val="20"/>
          <w:bdr w:val="none" w:sz="0" w:space="0" w:color="auto"/>
        </w:rPr>
        <w:t>2</w:t>
      </w:r>
      <w:r w:rsidR="00DD7AD3">
        <w:rPr>
          <w:rFonts w:ascii="Arial" w:eastAsia="Calibri" w:hAnsi="Arial" w:cs="Arial"/>
          <w:color w:val="auto"/>
          <w:sz w:val="20"/>
          <w:szCs w:val="20"/>
          <w:bdr w:val="none" w:sz="0" w:space="0" w:color="auto"/>
        </w:rPr>
        <w:t>2</w:t>
      </w:r>
      <w:r w:rsidRPr="00A42692">
        <w:rPr>
          <w:rFonts w:ascii="Arial" w:eastAsia="Calibri" w:hAnsi="Arial" w:cs="Arial"/>
          <w:color w:val="auto"/>
          <w:sz w:val="20"/>
          <w:szCs w:val="20"/>
          <w:bdr w:val="none" w:sz="0" w:space="0" w:color="auto"/>
        </w:rPr>
        <w:t>.</w:t>
      </w:r>
      <w:r w:rsidRPr="00A42692">
        <w:rPr>
          <w:rFonts w:ascii="Arial" w:eastAsia="Calibri" w:hAnsi="Arial" w:cs="Arial"/>
          <w:color w:val="auto"/>
          <w:sz w:val="22"/>
          <w:szCs w:val="22"/>
          <w:bdr w:val="none" w:sz="0" w:space="0" w:color="auto"/>
        </w:rPr>
        <w:br/>
      </w:r>
    </w:p>
    <w:p w14:paraId="39059A1A"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A separate application must be submitted for each metered address.</w:t>
      </w:r>
    </w:p>
    <w:p w14:paraId="26F5AE5D"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3A2EF43C"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lastRenderedPageBreak/>
        <w:t xml:space="preserve">Rain barrels must be installed within the County of San Mateo to be eligible for a rebate from </w:t>
      </w:r>
      <w:r>
        <w:rPr>
          <w:rFonts w:ascii="Arial" w:eastAsia="Calibri" w:hAnsi="Arial" w:cs="Arial"/>
          <w:color w:val="auto"/>
          <w:sz w:val="20"/>
          <w:szCs w:val="20"/>
          <w:bdr w:val="none" w:sz="0" w:space="0" w:color="auto"/>
        </w:rPr>
        <w:t>San Mateo Countywide Water Pollution Prevention Program</w:t>
      </w:r>
      <w:r w:rsidRPr="00A42692">
        <w:rPr>
          <w:rFonts w:ascii="Arial" w:eastAsia="Calibri" w:hAnsi="Arial" w:cs="Arial"/>
          <w:color w:val="auto"/>
          <w:sz w:val="20"/>
          <w:szCs w:val="20"/>
          <w:bdr w:val="none" w:sz="0" w:space="0" w:color="auto"/>
        </w:rPr>
        <w:t>.</w:t>
      </w:r>
    </w:p>
    <w:p w14:paraId="365C8275"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Arial" w:eastAsia="Calibri" w:hAnsi="Arial" w:cs="Arial"/>
          <w:color w:val="auto"/>
          <w:sz w:val="20"/>
          <w:szCs w:val="20"/>
          <w:bdr w:val="none" w:sz="0" w:space="0" w:color="auto"/>
        </w:rPr>
      </w:pPr>
    </w:p>
    <w:p w14:paraId="1605821F"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All rebates are subject to availability of funds.</w:t>
      </w:r>
    </w:p>
    <w:p w14:paraId="6C5D9AE7"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rPr>
          <w:rFonts w:ascii="Arial" w:eastAsia="Calibri" w:hAnsi="Arial" w:cs="Arial"/>
          <w:color w:val="auto"/>
          <w:sz w:val="20"/>
          <w:szCs w:val="20"/>
          <w:bdr w:val="none" w:sz="0" w:space="0" w:color="auto"/>
        </w:rPr>
      </w:pPr>
    </w:p>
    <w:p w14:paraId="5E0C803C"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Rebates may take up to eight (8) weeks to process.</w:t>
      </w:r>
    </w:p>
    <w:p w14:paraId="20A0626E"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rPr>
          <w:rFonts w:ascii="Arial" w:eastAsia="Calibri" w:hAnsi="Arial" w:cs="Arial"/>
          <w:color w:val="auto"/>
          <w:sz w:val="20"/>
          <w:szCs w:val="20"/>
          <w:bdr w:val="none" w:sz="0" w:space="0" w:color="auto"/>
        </w:rPr>
      </w:pPr>
    </w:p>
    <w:p w14:paraId="43ECC744"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If customer needs their original receipt(s) returned, they must enclose a self-addressed, stamped envelope with their application.</w:t>
      </w:r>
    </w:p>
    <w:p w14:paraId="6DA5431B"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jc w:val="both"/>
        <w:rPr>
          <w:rFonts w:ascii="Arial" w:eastAsia="Calibri" w:hAnsi="Arial" w:cs="Arial"/>
          <w:color w:val="auto"/>
          <w:sz w:val="20"/>
          <w:szCs w:val="20"/>
          <w:bdr w:val="none" w:sz="0" w:space="0" w:color="auto"/>
        </w:rPr>
      </w:pPr>
    </w:p>
    <w:p w14:paraId="780C66FB"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Applicant certifies that necessary permissions have been obtained from the property owner, if applicant is not the owner.</w:t>
      </w:r>
      <w:r w:rsidRPr="00A42692">
        <w:rPr>
          <w:rFonts w:ascii="Arial" w:eastAsia="Calibri" w:hAnsi="Arial" w:cs="Arial"/>
          <w:color w:val="auto"/>
          <w:sz w:val="20"/>
          <w:szCs w:val="20"/>
          <w:bdr w:val="none" w:sz="0" w:space="0" w:color="auto"/>
        </w:rPr>
        <w:br/>
      </w:r>
    </w:p>
    <w:p w14:paraId="0ED794E9"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Limit of two rebates per single-family residential account or four rebates per commercial account.</w:t>
      </w:r>
      <w:r w:rsidRPr="00A42692">
        <w:rPr>
          <w:color w:val="auto"/>
          <w:sz w:val="18"/>
          <w:szCs w:val="18"/>
          <w:bdr w:val="none" w:sz="0" w:space="0" w:color="auto"/>
        </w:rPr>
        <w:t xml:space="preserve"> </w:t>
      </w:r>
      <w:r w:rsidRPr="00A42692">
        <w:rPr>
          <w:rFonts w:ascii="Arial" w:eastAsia="Calibri" w:hAnsi="Arial" w:cs="Arial"/>
          <w:color w:val="auto"/>
          <w:sz w:val="20"/>
          <w:szCs w:val="20"/>
          <w:bdr w:val="none" w:sz="0" w:space="0" w:color="auto"/>
        </w:rPr>
        <w:t xml:space="preserve"> Applications for more than four rebates for a commercial account will be considered on a case by case basis. If more than four rebates are requested for a commercial account, pre-approval is required but not necessarily guaranteed. </w:t>
      </w:r>
    </w:p>
    <w:p w14:paraId="7F786D81"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rPr>
          <w:rFonts w:ascii="Arial" w:eastAsia="Calibri" w:hAnsi="Arial" w:cs="Arial"/>
          <w:color w:val="auto"/>
          <w:sz w:val="20"/>
          <w:szCs w:val="20"/>
          <w:bdr w:val="none" w:sz="0" w:space="0" w:color="auto"/>
        </w:rPr>
      </w:pPr>
    </w:p>
    <w:p w14:paraId="4A0DFD47"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Rain barrel must be maintained for a minimum of three years upon receipt of rebate, including ongoing maintenance to ensure that the barrel does not become a breeding site for mosquitos and thereby a public health threat.</w:t>
      </w:r>
      <w:r w:rsidRPr="00A42692">
        <w:rPr>
          <w:rFonts w:ascii="Arial" w:eastAsia="Calibri" w:hAnsi="Arial" w:cs="Arial"/>
          <w:color w:val="auto"/>
          <w:sz w:val="20"/>
          <w:szCs w:val="20"/>
          <w:bdr w:val="none" w:sz="0" w:space="0" w:color="auto"/>
        </w:rPr>
        <w:br/>
      </w:r>
    </w:p>
    <w:p w14:paraId="15BA59BF"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Rebates may be issued as checks or as credits to the customer’s water service account, at the discretion of the participating BAWSCA agency.</w:t>
      </w:r>
    </w:p>
    <w:p w14:paraId="2911BCC5"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rPr>
          <w:rFonts w:ascii="Arial" w:eastAsia="Calibri" w:hAnsi="Arial" w:cs="Arial"/>
          <w:color w:val="auto"/>
          <w:sz w:val="20"/>
          <w:szCs w:val="20"/>
          <w:bdr w:val="none" w:sz="0" w:space="0" w:color="auto"/>
        </w:rPr>
      </w:pPr>
    </w:p>
    <w:p w14:paraId="288396E0" w14:textId="77777777" w:rsidR="002B4CF2" w:rsidRPr="00A42692" w:rsidRDefault="002B4CF2" w:rsidP="002B4CF2">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rPr>
          <w:rFonts w:ascii="Arial" w:eastAsia="Calibri" w:hAnsi="Arial" w:cs="Arial"/>
          <w:color w:val="auto"/>
          <w:sz w:val="20"/>
          <w:szCs w:val="20"/>
          <w:bdr w:val="none" w:sz="0" w:space="0" w:color="auto"/>
        </w:rPr>
      </w:pPr>
      <w:r w:rsidRPr="00A42692">
        <w:rPr>
          <w:rFonts w:ascii="Arial" w:eastAsia="Calibri" w:hAnsi="Arial" w:cs="Arial"/>
          <w:color w:val="auto"/>
          <w:sz w:val="20"/>
          <w:szCs w:val="20"/>
          <w:bdr w:val="none" w:sz="0" w:space="0" w:color="auto"/>
        </w:rPr>
        <w:t xml:space="preserve">Participants must allow BAWSCA and </w:t>
      </w:r>
      <w:r>
        <w:rPr>
          <w:rFonts w:ascii="Arial" w:eastAsia="Calibri" w:hAnsi="Arial" w:cs="Arial"/>
          <w:color w:val="auto"/>
          <w:sz w:val="20"/>
          <w:szCs w:val="20"/>
          <w:bdr w:val="none" w:sz="0" w:space="0" w:color="auto"/>
        </w:rPr>
        <w:t>the San Mateo Countywide Water Pollution Prevention Program</w:t>
      </w:r>
      <w:r w:rsidRPr="00A42692">
        <w:rPr>
          <w:rFonts w:ascii="Arial" w:eastAsia="Calibri" w:hAnsi="Arial" w:cs="Arial"/>
          <w:color w:val="auto"/>
          <w:sz w:val="20"/>
          <w:szCs w:val="20"/>
          <w:bdr w:val="none" w:sz="0" w:space="0" w:color="auto"/>
        </w:rPr>
        <w:t xml:space="preserve"> to reference the project and use photos submitted with the application in outreach materials and must respond to minimal requests for information about the project for purposes of Program reporting.</w:t>
      </w:r>
    </w:p>
    <w:p w14:paraId="5B3FE9E3"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contextualSpacing/>
        <w:rPr>
          <w:rFonts w:ascii="Arial" w:eastAsia="Calibri" w:hAnsi="Arial" w:cs="Arial"/>
          <w:color w:val="auto"/>
          <w:sz w:val="20"/>
          <w:szCs w:val="20"/>
          <w:bdr w:val="none" w:sz="0" w:space="0" w:color="auto"/>
        </w:rPr>
      </w:pPr>
    </w:p>
    <w:p w14:paraId="3DFC937D"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color w:val="auto"/>
          <w:sz w:val="20"/>
          <w:u w:val="single"/>
          <w:bdr w:val="none" w:sz="0" w:space="0" w:color="auto"/>
          <w:lang w:eastAsia="zh-CN"/>
        </w:rPr>
      </w:pPr>
      <w:r w:rsidRPr="00A42692">
        <w:rPr>
          <w:rFonts w:ascii="Arial" w:eastAsia="SimSun" w:hAnsi="Arial" w:cs="Arial"/>
          <w:color w:val="auto"/>
          <w:sz w:val="20"/>
          <w:u w:val="single"/>
          <w:bdr w:val="none" w:sz="0" w:space="0" w:color="auto"/>
          <w:lang w:eastAsia="zh-CN"/>
        </w:rPr>
        <w:t>Installation Recommendations</w:t>
      </w:r>
    </w:p>
    <w:p w14:paraId="1DB2FD13"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color w:val="auto"/>
          <w:sz w:val="20"/>
          <w:u w:val="single"/>
          <w:bdr w:val="none" w:sz="0" w:space="0" w:color="auto"/>
          <w:lang w:eastAsia="zh-CN"/>
        </w:rPr>
      </w:pPr>
    </w:p>
    <w:p w14:paraId="76A3937F"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color w:val="auto"/>
          <w:sz w:val="20"/>
          <w:bdr w:val="none" w:sz="0" w:space="0" w:color="auto"/>
          <w:lang w:eastAsia="zh-CN"/>
        </w:rPr>
      </w:pPr>
      <w:r w:rsidRPr="00A42692">
        <w:rPr>
          <w:rFonts w:ascii="Arial" w:eastAsia="SimSun" w:hAnsi="Arial" w:cs="Arial"/>
          <w:color w:val="auto"/>
          <w:sz w:val="20"/>
          <w:bdr w:val="none" w:sz="0" w:space="0" w:color="auto"/>
          <w:lang w:eastAsia="zh-CN"/>
        </w:rPr>
        <w:t>The Program will include the following installation recommendations:</w:t>
      </w:r>
    </w:p>
    <w:p w14:paraId="7C5E67EB" w14:textId="77777777" w:rsidR="002B4CF2" w:rsidRPr="00A42692" w:rsidRDefault="002B4CF2" w:rsidP="002B4CF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Arial" w:eastAsia="SimSun" w:hAnsi="Arial" w:cs="Arial"/>
          <w:b/>
          <w:color w:val="auto"/>
          <w:sz w:val="20"/>
          <w:bdr w:val="none" w:sz="0" w:space="0" w:color="auto"/>
          <w:lang w:eastAsia="zh-CN"/>
        </w:rPr>
      </w:pPr>
    </w:p>
    <w:p w14:paraId="4CC59B15" w14:textId="77777777" w:rsidR="002B4CF2" w:rsidRPr="00A42692" w:rsidRDefault="002B4CF2" w:rsidP="002B4CF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b/>
          <w:color w:val="auto"/>
          <w:sz w:val="20"/>
          <w:szCs w:val="22"/>
          <w:bdr w:val="none" w:sz="0" w:space="0" w:color="auto"/>
        </w:rPr>
      </w:pPr>
      <w:r w:rsidRPr="00A42692">
        <w:rPr>
          <w:rFonts w:ascii="Arial" w:eastAsia="Calibri" w:hAnsi="Arial" w:cs="Arial"/>
          <w:color w:val="auto"/>
          <w:sz w:val="20"/>
          <w:szCs w:val="22"/>
          <w:bdr w:val="none" w:sz="0" w:space="0" w:color="auto"/>
        </w:rPr>
        <w:t xml:space="preserve">Refer to the Bay Area Stormwater Management Agencies Association’s </w:t>
      </w:r>
      <w:r w:rsidRPr="00A42692">
        <w:rPr>
          <w:rFonts w:ascii="Arial" w:eastAsia="Calibri" w:hAnsi="Arial" w:cs="Arial"/>
          <w:color w:val="auto"/>
          <w:sz w:val="20"/>
          <w:szCs w:val="22"/>
          <w:u w:val="single"/>
          <w:bdr w:val="none" w:sz="0" w:space="0" w:color="auto"/>
        </w:rPr>
        <w:t>Rain Barrels and Cisterns: Stormwater Control for Small Projects</w:t>
      </w:r>
      <w:r w:rsidRPr="00A42692">
        <w:rPr>
          <w:rFonts w:ascii="Arial" w:eastAsia="Calibri" w:hAnsi="Arial" w:cs="Arial"/>
          <w:color w:val="auto"/>
          <w:sz w:val="20"/>
          <w:szCs w:val="22"/>
          <w:bdr w:val="none" w:sz="0" w:space="0" w:color="auto"/>
        </w:rPr>
        <w:t xml:space="preserve"> for installation guidance.</w:t>
      </w:r>
    </w:p>
    <w:p w14:paraId="53DB4015" w14:textId="77777777" w:rsidR="002B4CF2" w:rsidRPr="00A42692" w:rsidRDefault="002B4CF2" w:rsidP="002B4CF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b/>
          <w:color w:val="auto"/>
          <w:sz w:val="20"/>
          <w:szCs w:val="22"/>
          <w:bdr w:val="none" w:sz="0" w:space="0" w:color="auto"/>
        </w:rPr>
      </w:pPr>
      <w:r w:rsidRPr="00A42692">
        <w:rPr>
          <w:rFonts w:ascii="Arial" w:eastAsia="Calibri" w:hAnsi="Arial" w:cs="Arial"/>
          <w:color w:val="auto"/>
          <w:sz w:val="20"/>
          <w:szCs w:val="22"/>
          <w:bdr w:val="none" w:sz="0" w:space="0" w:color="auto"/>
        </w:rPr>
        <w:t>Locate the rain barrel on a raised foundation to accommodate a watering can and increase gravity flow.</w:t>
      </w:r>
    </w:p>
    <w:p w14:paraId="1D363C19" w14:textId="77777777" w:rsidR="002B4CF2" w:rsidRPr="00A42692" w:rsidRDefault="002B4CF2" w:rsidP="002B4CF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2"/>
          <w:bdr w:val="none" w:sz="0" w:space="0" w:color="auto"/>
        </w:rPr>
      </w:pPr>
      <w:r w:rsidRPr="00A42692">
        <w:rPr>
          <w:rFonts w:ascii="Arial" w:eastAsia="Calibri" w:hAnsi="Arial" w:cs="Arial"/>
          <w:color w:val="auto"/>
          <w:sz w:val="20"/>
          <w:szCs w:val="22"/>
          <w:bdr w:val="none" w:sz="0" w:space="0" w:color="auto"/>
        </w:rPr>
        <w:t>Placement of the outlet pipe/faucet a maximum of 6 inches from the bottom of rain barrel.</w:t>
      </w:r>
    </w:p>
    <w:p w14:paraId="44AC5616" w14:textId="77777777" w:rsidR="002B4CF2" w:rsidRPr="00A42692" w:rsidRDefault="002B4CF2" w:rsidP="002B4CF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2"/>
          <w:bdr w:val="none" w:sz="0" w:space="0" w:color="auto"/>
        </w:rPr>
      </w:pPr>
      <w:r w:rsidRPr="00A42692">
        <w:rPr>
          <w:rFonts w:ascii="Arial" w:eastAsia="Calibri" w:hAnsi="Arial" w:cs="Arial"/>
          <w:color w:val="auto"/>
          <w:sz w:val="20"/>
          <w:szCs w:val="22"/>
          <w:bdr w:val="none" w:sz="0" w:space="0" w:color="auto"/>
        </w:rPr>
        <w:t>Consider strapping rain barrel similar to earthquake straps for hot water heaters, or per manufacturer recommendations.</w:t>
      </w:r>
    </w:p>
    <w:p w14:paraId="226F5D04" w14:textId="77777777" w:rsidR="002B4CF2" w:rsidRPr="00A42692" w:rsidRDefault="002B4CF2" w:rsidP="002B4CF2">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contextualSpacing/>
        <w:rPr>
          <w:rFonts w:ascii="Arial" w:eastAsia="Calibri" w:hAnsi="Arial" w:cs="Arial"/>
          <w:color w:val="auto"/>
          <w:sz w:val="20"/>
          <w:szCs w:val="22"/>
          <w:bdr w:val="none" w:sz="0" w:space="0" w:color="auto"/>
        </w:rPr>
      </w:pPr>
      <w:r w:rsidRPr="00A42692">
        <w:rPr>
          <w:rFonts w:ascii="Arial" w:eastAsia="Calibri" w:hAnsi="Arial" w:cs="Arial"/>
          <w:color w:val="auto"/>
          <w:sz w:val="20"/>
          <w:szCs w:val="22"/>
          <w:bdr w:val="none" w:sz="0" w:space="0" w:color="auto"/>
        </w:rPr>
        <w:t>Consider limiting height:width ratio of the rain barrel to 2:1 to prevent instability.</w:t>
      </w:r>
    </w:p>
    <w:p w14:paraId="25501FD2" w14:textId="77777777" w:rsidR="00E54F58" w:rsidRDefault="007F3CBF">
      <w:pPr>
        <w:pStyle w:val="BodyText"/>
        <w:tabs>
          <w:tab w:val="left" w:pos="1080"/>
          <w:tab w:val="left" w:pos="4320"/>
          <w:tab w:val="right" w:pos="9270"/>
        </w:tabs>
        <w:spacing w:before="240" w:after="0"/>
        <w:jc w:val="both"/>
      </w:pPr>
      <w:r>
        <w:rPr>
          <w:rFonts w:ascii="Arial" w:eastAsia="Arial" w:hAnsi="Arial" w:cs="Arial"/>
          <w:i/>
          <w:iCs/>
          <w:sz w:val="18"/>
          <w:szCs w:val="18"/>
        </w:rPr>
        <w:tab/>
      </w:r>
      <w:r>
        <w:rPr>
          <w:rFonts w:ascii="Arial" w:eastAsia="Arial" w:hAnsi="Arial" w:cs="Arial"/>
          <w:i/>
          <w:iCs/>
          <w:sz w:val="18"/>
          <w:szCs w:val="18"/>
        </w:rPr>
        <w:tab/>
      </w:r>
    </w:p>
    <w:sectPr w:rsidR="00E54F58" w:rsidSect="004E6DD1">
      <w:footerReference w:type="default" r:id="rId8"/>
      <w:footerReference w:type="first" r:id="rId9"/>
      <w:pgSz w:w="12240" w:h="15840" w:code="1"/>
      <w:pgMar w:top="1008" w:right="720" w:bottom="720" w:left="720" w:header="720"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C8A4" w14:textId="77777777" w:rsidR="00B30CE9" w:rsidRDefault="00B30CE9">
      <w:r>
        <w:separator/>
      </w:r>
    </w:p>
  </w:endnote>
  <w:endnote w:type="continuationSeparator" w:id="0">
    <w:p w14:paraId="4A10765F" w14:textId="77777777" w:rsidR="00B30CE9" w:rsidRDefault="00B3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6CD" w14:textId="77777777" w:rsidR="00B80B88" w:rsidRDefault="00B80B88">
    <w:pPr>
      <w:pStyle w:val="Footer"/>
    </w:pPr>
  </w:p>
  <w:p w14:paraId="0DCC7ED1" w14:textId="77777777" w:rsidR="00B80B88" w:rsidRDefault="00B80B88" w:rsidP="00F93C96">
    <w:pPr>
      <w:pStyle w:val="Footer"/>
      <w:tabs>
        <w:tab w:val="clear" w:pos="4680"/>
        <w:tab w:val="clear" w:pos="9360"/>
        <w:tab w:val="center" w:pos="5400"/>
        <w:tab w:val="right" w:pos="10800"/>
      </w:tabs>
      <w:jc w:val="right"/>
    </w:pPr>
    <w:r w:rsidRPr="00F93C96">
      <w:rPr>
        <w:noProof/>
        <w:spacing w:val="-2"/>
        <w:sz w:val="16"/>
      </w:rPr>
      <w:t>9139926.1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15DF" w14:textId="77777777" w:rsidR="00B80B88" w:rsidRDefault="00B80B88" w:rsidP="00F93C96">
    <w:pPr>
      <w:pStyle w:val="HeaderFooter"/>
      <w:tabs>
        <w:tab w:val="clear" w:pos="9020"/>
        <w:tab w:val="center" w:pos="5400"/>
        <w:tab w:val="right" w:pos="1080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989FD" w14:textId="77777777" w:rsidR="00B30CE9" w:rsidRDefault="00B30CE9">
      <w:r>
        <w:separator/>
      </w:r>
    </w:p>
  </w:footnote>
  <w:footnote w:type="continuationSeparator" w:id="0">
    <w:p w14:paraId="695B95C7" w14:textId="77777777" w:rsidR="00B30CE9" w:rsidRDefault="00B30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206F"/>
    <w:multiLevelType w:val="multilevel"/>
    <w:tmpl w:val="DE9EFB7A"/>
    <w:lvl w:ilvl="0">
      <w:start w:val="1"/>
      <w:numFmt w:val="decimal"/>
      <w:lvlText w:val="%1."/>
      <w:lvlJc w:val="left"/>
      <w:pPr>
        <w:tabs>
          <w:tab w:val="num" w:pos="720"/>
        </w:tabs>
        <w:ind w:left="72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1" w15:restartNumberingAfterBreak="0">
    <w:nsid w:val="08054B6A"/>
    <w:multiLevelType w:val="multilevel"/>
    <w:tmpl w:val="CA34B46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15:restartNumberingAfterBreak="0">
    <w:nsid w:val="0C792F4E"/>
    <w:multiLevelType w:val="multilevel"/>
    <w:tmpl w:val="DCA66EEA"/>
    <w:styleLink w:val="List0"/>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3" w15:restartNumberingAfterBreak="0">
    <w:nsid w:val="128246E4"/>
    <w:multiLevelType w:val="multilevel"/>
    <w:tmpl w:val="D2D4A448"/>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4" w15:restartNumberingAfterBreak="0">
    <w:nsid w:val="1FD9797F"/>
    <w:multiLevelType w:val="multilevel"/>
    <w:tmpl w:val="92FC3244"/>
    <w:styleLink w:val="List51"/>
    <w:lvl w:ilvl="0">
      <w:start w:val="2"/>
      <w:numFmt w:val="decimal"/>
      <w:lvlText w:val="%1."/>
      <w:lvlJc w:val="left"/>
      <w:pPr>
        <w:tabs>
          <w:tab w:val="num" w:pos="720"/>
        </w:tabs>
        <w:ind w:left="720" w:hanging="360"/>
      </w:pPr>
      <w:rPr>
        <w:rFonts w:ascii="Arial" w:eastAsia="Arial" w:hAnsi="Arial" w:cs="Arial"/>
        <w:i/>
        <w:iCs/>
        <w:color w:val="000000"/>
        <w:position w:val="0"/>
        <w:sz w:val="20"/>
        <w:szCs w:val="20"/>
        <w:u w:val="non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5" w15:restartNumberingAfterBreak="0">
    <w:nsid w:val="21351A63"/>
    <w:multiLevelType w:val="multilevel"/>
    <w:tmpl w:val="EC46CD80"/>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6" w15:restartNumberingAfterBreak="0">
    <w:nsid w:val="283F45FD"/>
    <w:multiLevelType w:val="multilevel"/>
    <w:tmpl w:val="73E6C3B6"/>
    <w:styleLink w:val="List6"/>
    <w:lvl w:ilvl="0">
      <w:start w:val="4"/>
      <w:numFmt w:val="decimal"/>
      <w:lvlText w:val="%1."/>
      <w:lvlJc w:val="left"/>
      <w:pPr>
        <w:tabs>
          <w:tab w:val="num" w:pos="1260"/>
        </w:tabs>
        <w:ind w:left="1260" w:hanging="353"/>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7" w15:restartNumberingAfterBreak="0">
    <w:nsid w:val="2D34536B"/>
    <w:multiLevelType w:val="multilevel"/>
    <w:tmpl w:val="02804EA2"/>
    <w:styleLink w:val="List41"/>
    <w:lvl w:ilvl="0">
      <w:start w:val="1"/>
      <w:numFmt w:val="decimal"/>
      <w:lvlText w:val="%1."/>
      <w:lvlJc w:val="left"/>
      <w:pPr>
        <w:tabs>
          <w:tab w:val="num" w:pos="1260"/>
        </w:tabs>
        <w:ind w:left="126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8" w15:restartNumberingAfterBreak="0">
    <w:nsid w:val="346E1C71"/>
    <w:multiLevelType w:val="hybridMultilevel"/>
    <w:tmpl w:val="41E8C584"/>
    <w:lvl w:ilvl="0" w:tplc="EF2C19C8">
      <w:start w:val="1"/>
      <w:numFmt w:val="decimal"/>
      <w:lvlText w:val="%1."/>
      <w:lvlJc w:val="left"/>
      <w:pPr>
        <w:ind w:left="810" w:hanging="360"/>
      </w:pPr>
      <w:rPr>
        <w:rFonts w:hint="default"/>
        <w:b w:val="0"/>
        <w:sz w:val="20"/>
        <w:szCs w:val="2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66F073E"/>
    <w:multiLevelType w:val="multilevel"/>
    <w:tmpl w:val="F484EEBE"/>
    <w:styleLink w:val="List7"/>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0" w15:restartNumberingAfterBreak="0">
    <w:nsid w:val="39A826D8"/>
    <w:multiLevelType w:val="multilevel"/>
    <w:tmpl w:val="8B84F1B4"/>
    <w:numStyleLink w:val="List8"/>
  </w:abstractNum>
  <w:abstractNum w:abstractNumId="11" w15:restartNumberingAfterBreak="0">
    <w:nsid w:val="3F9B5E49"/>
    <w:multiLevelType w:val="multilevel"/>
    <w:tmpl w:val="C7BC19AC"/>
    <w:lvl w:ilvl="0">
      <w:start w:val="1"/>
      <w:numFmt w:val="decimal"/>
      <w:lvlText w:val="%1."/>
      <w:lvlJc w:val="left"/>
      <w:pPr>
        <w:tabs>
          <w:tab w:val="num" w:pos="1260"/>
        </w:tabs>
        <w:ind w:left="1260" w:hanging="360"/>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12" w15:restartNumberingAfterBreak="0">
    <w:nsid w:val="42516F64"/>
    <w:multiLevelType w:val="multilevel"/>
    <w:tmpl w:val="41F00308"/>
    <w:lvl w:ilvl="0">
      <w:start w:val="1"/>
      <w:numFmt w:val="upperLetter"/>
      <w:lvlText w:val="%1."/>
      <w:lvlJc w:val="left"/>
      <w:pPr>
        <w:tabs>
          <w:tab w:val="num" w:pos="864"/>
        </w:tabs>
        <w:ind w:left="864" w:hanging="432"/>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13" w15:restartNumberingAfterBreak="0">
    <w:nsid w:val="439E4F61"/>
    <w:multiLevelType w:val="hybridMultilevel"/>
    <w:tmpl w:val="1570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C37E1F"/>
    <w:multiLevelType w:val="hybridMultilevel"/>
    <w:tmpl w:val="8E664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6E7976"/>
    <w:multiLevelType w:val="multilevel"/>
    <w:tmpl w:val="E16EFC34"/>
    <w:styleLink w:val="List21"/>
    <w:lvl w:ilvl="0">
      <w:start w:val="1"/>
      <w:numFmt w:val="upperLetter"/>
      <w:lvlText w:val="%1."/>
      <w:lvlJc w:val="left"/>
      <w:pPr>
        <w:tabs>
          <w:tab w:val="num" w:pos="864"/>
        </w:tabs>
        <w:ind w:left="864" w:hanging="432"/>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16" w15:restartNumberingAfterBreak="0">
    <w:nsid w:val="4B97320C"/>
    <w:multiLevelType w:val="multilevel"/>
    <w:tmpl w:val="58E4BBFE"/>
    <w:lvl w:ilvl="0">
      <w:start w:val="1"/>
      <w:numFmt w:val="upperLetter"/>
      <w:lvlText w:val="%1."/>
      <w:lvlJc w:val="left"/>
      <w:rPr>
        <w:position w:val="0"/>
      </w:rPr>
    </w:lvl>
    <w:lvl w:ilvl="1">
      <w:start w:val="1"/>
      <w:numFmt w:val="upperLetter"/>
      <w:lvlText w:val="%1.%2."/>
      <w:lvlJc w:val="left"/>
      <w:rPr>
        <w:position w:val="0"/>
      </w:rPr>
    </w:lvl>
    <w:lvl w:ilvl="2">
      <w:start w:val="1"/>
      <w:numFmt w:val="upperLetter"/>
      <w:lvlText w:val="%3."/>
      <w:lvlJc w:val="left"/>
      <w:rPr>
        <w:position w:val="0"/>
      </w:rPr>
    </w:lvl>
    <w:lvl w:ilvl="3">
      <w:start w:val="1"/>
      <w:numFmt w:val="upperLetter"/>
      <w:lvlText w:val="%4."/>
      <w:lvlJc w:val="left"/>
      <w:rPr>
        <w:position w:val="0"/>
      </w:rPr>
    </w:lvl>
    <w:lvl w:ilvl="4">
      <w:start w:val="1"/>
      <w:numFmt w:val="upperLetter"/>
      <w:lvlText w:val="%5."/>
      <w:lvlJc w:val="left"/>
      <w:rPr>
        <w:position w:val="0"/>
      </w:rPr>
    </w:lvl>
    <w:lvl w:ilvl="5">
      <w:start w:val="1"/>
      <w:numFmt w:val="upperLetter"/>
      <w:lvlText w:val="%6."/>
      <w:lvlJc w:val="left"/>
      <w:rPr>
        <w:position w:val="0"/>
      </w:rPr>
    </w:lvl>
    <w:lvl w:ilvl="6">
      <w:start w:val="1"/>
      <w:numFmt w:val="upperLetter"/>
      <w:lvlText w:val="%7."/>
      <w:lvlJc w:val="left"/>
      <w:rPr>
        <w:position w:val="0"/>
      </w:rPr>
    </w:lvl>
    <w:lvl w:ilvl="7">
      <w:start w:val="1"/>
      <w:numFmt w:val="upperLetter"/>
      <w:lvlText w:val="%8."/>
      <w:lvlJc w:val="left"/>
      <w:rPr>
        <w:position w:val="0"/>
      </w:rPr>
    </w:lvl>
    <w:lvl w:ilvl="8">
      <w:start w:val="1"/>
      <w:numFmt w:val="upperLetter"/>
      <w:lvlText w:val="%9."/>
      <w:lvlJc w:val="left"/>
      <w:rPr>
        <w:position w:val="0"/>
      </w:rPr>
    </w:lvl>
  </w:abstractNum>
  <w:abstractNum w:abstractNumId="17" w15:restartNumberingAfterBreak="0">
    <w:nsid w:val="4CE0735E"/>
    <w:multiLevelType w:val="multilevel"/>
    <w:tmpl w:val="3EE2BF14"/>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8" w15:restartNumberingAfterBreak="0">
    <w:nsid w:val="4D2F40D7"/>
    <w:multiLevelType w:val="multilevel"/>
    <w:tmpl w:val="8B84F1B4"/>
    <w:styleLink w:val="List8"/>
    <w:lvl w:ilvl="0">
      <w:start w:val="6"/>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19" w15:restartNumberingAfterBreak="0">
    <w:nsid w:val="4DF62666"/>
    <w:multiLevelType w:val="multilevel"/>
    <w:tmpl w:val="C7F0CA5E"/>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20" w15:restartNumberingAfterBreak="0">
    <w:nsid w:val="545C1BFB"/>
    <w:multiLevelType w:val="multilevel"/>
    <w:tmpl w:val="3EA0CDA4"/>
    <w:lvl w:ilvl="0">
      <w:start w:val="1"/>
      <w:numFmt w:val="decimal"/>
      <w:lvlText w:val="%1."/>
      <w:lvlJc w:val="left"/>
      <w:pPr>
        <w:tabs>
          <w:tab w:val="num" w:pos="720"/>
        </w:tabs>
        <w:ind w:left="720" w:hanging="360"/>
      </w:pPr>
      <w:rPr>
        <w:rFonts w:ascii="Arial" w:eastAsia="Arial" w:hAnsi="Arial" w:cs="Arial"/>
        <w:color w:val="000000"/>
        <w:position w:val="0"/>
        <w:sz w:val="18"/>
        <w:szCs w:val="18"/>
        <w:u w:color="000000"/>
      </w:rPr>
    </w:lvl>
    <w:lvl w:ilvl="1">
      <w:start w:val="1"/>
      <w:numFmt w:val="lowerLetter"/>
      <w:lvlText w:val="%2."/>
      <w:lvlJc w:val="left"/>
      <w:pPr>
        <w:tabs>
          <w:tab w:val="num" w:pos="1350"/>
        </w:tabs>
        <w:ind w:left="1350" w:hanging="270"/>
      </w:pPr>
      <w:rPr>
        <w:rFonts w:ascii="Arial" w:eastAsia="Arial" w:hAnsi="Arial" w:cs="Arial"/>
        <w:color w:val="000000"/>
        <w:position w:val="0"/>
        <w:sz w:val="18"/>
        <w:szCs w:val="18"/>
        <w:u w:color="000000"/>
      </w:rPr>
    </w:lvl>
    <w:lvl w:ilvl="2">
      <w:start w:val="1"/>
      <w:numFmt w:val="lowerRoman"/>
      <w:lvlText w:val="%3."/>
      <w:lvlJc w:val="left"/>
      <w:pPr>
        <w:tabs>
          <w:tab w:val="num" w:pos="2086"/>
        </w:tabs>
        <w:ind w:left="2086" w:hanging="222"/>
      </w:pPr>
      <w:rPr>
        <w:rFonts w:ascii="Arial" w:eastAsia="Arial" w:hAnsi="Arial" w:cs="Arial"/>
        <w:color w:val="000000"/>
        <w:position w:val="0"/>
        <w:sz w:val="18"/>
        <w:szCs w:val="18"/>
        <w:u w:color="000000"/>
      </w:rPr>
    </w:lvl>
    <w:lvl w:ilvl="3">
      <w:start w:val="1"/>
      <w:numFmt w:val="decimal"/>
      <w:lvlText w:val="%4."/>
      <w:lvlJc w:val="left"/>
      <w:pPr>
        <w:tabs>
          <w:tab w:val="num" w:pos="2790"/>
        </w:tabs>
        <w:ind w:left="2790" w:hanging="270"/>
      </w:pPr>
      <w:rPr>
        <w:rFonts w:ascii="Arial" w:eastAsia="Arial" w:hAnsi="Arial" w:cs="Arial"/>
        <w:color w:val="000000"/>
        <w:position w:val="0"/>
        <w:sz w:val="18"/>
        <w:szCs w:val="18"/>
        <w:u w:color="000000"/>
      </w:rPr>
    </w:lvl>
    <w:lvl w:ilvl="4">
      <w:start w:val="1"/>
      <w:numFmt w:val="lowerLetter"/>
      <w:lvlText w:val="%5."/>
      <w:lvlJc w:val="left"/>
      <w:pPr>
        <w:tabs>
          <w:tab w:val="num" w:pos="3510"/>
        </w:tabs>
        <w:ind w:left="3510" w:hanging="270"/>
      </w:pPr>
      <w:rPr>
        <w:rFonts w:ascii="Arial" w:eastAsia="Arial" w:hAnsi="Arial" w:cs="Arial"/>
        <w:color w:val="000000"/>
        <w:position w:val="0"/>
        <w:sz w:val="18"/>
        <w:szCs w:val="18"/>
        <w:u w:color="000000"/>
      </w:rPr>
    </w:lvl>
    <w:lvl w:ilvl="5">
      <w:start w:val="1"/>
      <w:numFmt w:val="lowerRoman"/>
      <w:lvlText w:val="%6."/>
      <w:lvlJc w:val="left"/>
      <w:pPr>
        <w:tabs>
          <w:tab w:val="num" w:pos="4246"/>
        </w:tabs>
        <w:ind w:left="4246" w:hanging="222"/>
      </w:pPr>
      <w:rPr>
        <w:rFonts w:ascii="Arial" w:eastAsia="Arial" w:hAnsi="Arial" w:cs="Arial"/>
        <w:color w:val="000000"/>
        <w:position w:val="0"/>
        <w:sz w:val="18"/>
        <w:szCs w:val="18"/>
        <w:u w:color="000000"/>
      </w:rPr>
    </w:lvl>
    <w:lvl w:ilvl="6">
      <w:start w:val="1"/>
      <w:numFmt w:val="decimal"/>
      <w:lvlText w:val="%7."/>
      <w:lvlJc w:val="left"/>
      <w:pPr>
        <w:tabs>
          <w:tab w:val="num" w:pos="4950"/>
        </w:tabs>
        <w:ind w:left="4950" w:hanging="270"/>
      </w:pPr>
      <w:rPr>
        <w:rFonts w:ascii="Arial" w:eastAsia="Arial" w:hAnsi="Arial" w:cs="Arial"/>
        <w:color w:val="000000"/>
        <w:position w:val="0"/>
        <w:sz w:val="18"/>
        <w:szCs w:val="18"/>
        <w:u w:color="000000"/>
      </w:rPr>
    </w:lvl>
    <w:lvl w:ilvl="7">
      <w:start w:val="1"/>
      <w:numFmt w:val="lowerLetter"/>
      <w:lvlText w:val="%8."/>
      <w:lvlJc w:val="left"/>
      <w:pPr>
        <w:tabs>
          <w:tab w:val="num" w:pos="5670"/>
        </w:tabs>
        <w:ind w:left="5670" w:hanging="270"/>
      </w:pPr>
      <w:rPr>
        <w:rFonts w:ascii="Arial" w:eastAsia="Arial" w:hAnsi="Arial" w:cs="Arial"/>
        <w:color w:val="000000"/>
        <w:position w:val="0"/>
        <w:sz w:val="18"/>
        <w:szCs w:val="18"/>
        <w:u w:color="000000"/>
      </w:rPr>
    </w:lvl>
    <w:lvl w:ilvl="8">
      <w:start w:val="1"/>
      <w:numFmt w:val="lowerRoman"/>
      <w:lvlText w:val="%9."/>
      <w:lvlJc w:val="left"/>
      <w:pPr>
        <w:tabs>
          <w:tab w:val="num" w:pos="6406"/>
        </w:tabs>
        <w:ind w:left="6406" w:hanging="222"/>
      </w:pPr>
      <w:rPr>
        <w:rFonts w:ascii="Arial" w:eastAsia="Arial" w:hAnsi="Arial" w:cs="Arial"/>
        <w:color w:val="000000"/>
        <w:position w:val="0"/>
        <w:sz w:val="18"/>
        <w:szCs w:val="18"/>
        <w:u w:color="000000"/>
      </w:rPr>
    </w:lvl>
  </w:abstractNum>
  <w:abstractNum w:abstractNumId="21" w15:restartNumberingAfterBreak="0">
    <w:nsid w:val="58090CB2"/>
    <w:multiLevelType w:val="multilevel"/>
    <w:tmpl w:val="8C12260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2" w15:restartNumberingAfterBreak="0">
    <w:nsid w:val="588A003D"/>
    <w:multiLevelType w:val="hybridMultilevel"/>
    <w:tmpl w:val="97B8F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D4889"/>
    <w:multiLevelType w:val="multilevel"/>
    <w:tmpl w:val="EF2605F2"/>
    <w:lvl w:ilvl="0">
      <w:start w:val="1"/>
      <w:numFmt w:val="decimal"/>
      <w:lvlText w:val="%1."/>
      <w:lvlJc w:val="left"/>
      <w:pPr>
        <w:tabs>
          <w:tab w:val="num" w:pos="1260"/>
        </w:tabs>
        <w:ind w:left="1260" w:hanging="353"/>
      </w:pPr>
      <w:rPr>
        <w:rFonts w:ascii="Arial" w:eastAsia="Arial" w:hAnsi="Arial" w:cs="Arial"/>
        <w:i/>
        <w:iCs/>
        <w:color w:val="000000"/>
        <w:position w:val="0"/>
        <w:sz w:val="20"/>
        <w:szCs w:val="20"/>
        <w:u w:val="single" w:color="000000"/>
      </w:rPr>
    </w:lvl>
    <w:lvl w:ilvl="1">
      <w:start w:val="1"/>
      <w:numFmt w:val="lowerLetter"/>
      <w:lvlText w:val="%2."/>
      <w:lvlJc w:val="left"/>
      <w:pPr>
        <w:tabs>
          <w:tab w:val="num" w:pos="1380"/>
        </w:tabs>
        <w:ind w:left="1380" w:hanging="300"/>
      </w:pPr>
      <w:rPr>
        <w:rFonts w:ascii="Arial" w:eastAsia="Arial" w:hAnsi="Arial" w:cs="Arial"/>
        <w:i/>
        <w:iCs/>
        <w:color w:val="000000"/>
        <w:position w:val="0"/>
        <w:sz w:val="20"/>
        <w:szCs w:val="20"/>
        <w:u w:val="single" w:color="000000"/>
      </w:rPr>
    </w:lvl>
    <w:lvl w:ilvl="2">
      <w:start w:val="1"/>
      <w:numFmt w:val="lowerRoman"/>
      <w:lvlText w:val="%3."/>
      <w:lvlJc w:val="left"/>
      <w:pPr>
        <w:tabs>
          <w:tab w:val="num" w:pos="2111"/>
        </w:tabs>
        <w:ind w:left="2111" w:hanging="247"/>
      </w:pPr>
      <w:rPr>
        <w:rFonts w:ascii="Arial" w:eastAsia="Arial" w:hAnsi="Arial" w:cs="Arial"/>
        <w:i/>
        <w:iCs/>
        <w:color w:val="000000"/>
        <w:position w:val="0"/>
        <w:sz w:val="20"/>
        <w:szCs w:val="20"/>
        <w:u w:val="single" w:color="000000"/>
      </w:rPr>
    </w:lvl>
    <w:lvl w:ilvl="3">
      <w:start w:val="1"/>
      <w:numFmt w:val="decimal"/>
      <w:lvlText w:val="%4."/>
      <w:lvlJc w:val="left"/>
      <w:pPr>
        <w:tabs>
          <w:tab w:val="num" w:pos="2820"/>
        </w:tabs>
        <w:ind w:left="2820" w:hanging="300"/>
      </w:pPr>
      <w:rPr>
        <w:rFonts w:ascii="Arial" w:eastAsia="Arial" w:hAnsi="Arial" w:cs="Arial"/>
        <w:i/>
        <w:iCs/>
        <w:color w:val="000000"/>
        <w:position w:val="0"/>
        <w:sz w:val="20"/>
        <w:szCs w:val="20"/>
        <w:u w:val="single" w:color="000000"/>
      </w:rPr>
    </w:lvl>
    <w:lvl w:ilvl="4">
      <w:start w:val="1"/>
      <w:numFmt w:val="lowerLetter"/>
      <w:lvlText w:val="%5."/>
      <w:lvlJc w:val="left"/>
      <w:pPr>
        <w:tabs>
          <w:tab w:val="num" w:pos="3540"/>
        </w:tabs>
        <w:ind w:left="3540" w:hanging="300"/>
      </w:pPr>
      <w:rPr>
        <w:rFonts w:ascii="Arial" w:eastAsia="Arial" w:hAnsi="Arial" w:cs="Arial"/>
        <w:i/>
        <w:iCs/>
        <w:color w:val="000000"/>
        <w:position w:val="0"/>
        <w:sz w:val="20"/>
        <w:szCs w:val="20"/>
        <w:u w:val="single" w:color="000000"/>
      </w:rPr>
    </w:lvl>
    <w:lvl w:ilvl="5">
      <w:start w:val="1"/>
      <w:numFmt w:val="lowerRoman"/>
      <w:lvlText w:val="%6."/>
      <w:lvlJc w:val="left"/>
      <w:pPr>
        <w:tabs>
          <w:tab w:val="num" w:pos="4271"/>
        </w:tabs>
        <w:ind w:left="4271" w:hanging="247"/>
      </w:pPr>
      <w:rPr>
        <w:rFonts w:ascii="Arial" w:eastAsia="Arial" w:hAnsi="Arial" w:cs="Arial"/>
        <w:i/>
        <w:iCs/>
        <w:color w:val="000000"/>
        <w:position w:val="0"/>
        <w:sz w:val="20"/>
        <w:szCs w:val="20"/>
        <w:u w:val="single" w:color="000000"/>
      </w:rPr>
    </w:lvl>
    <w:lvl w:ilvl="6">
      <w:start w:val="1"/>
      <w:numFmt w:val="decimal"/>
      <w:lvlText w:val="%7."/>
      <w:lvlJc w:val="left"/>
      <w:pPr>
        <w:tabs>
          <w:tab w:val="num" w:pos="4980"/>
        </w:tabs>
        <w:ind w:left="4980" w:hanging="300"/>
      </w:pPr>
      <w:rPr>
        <w:rFonts w:ascii="Arial" w:eastAsia="Arial" w:hAnsi="Arial" w:cs="Arial"/>
        <w:i/>
        <w:iCs/>
        <w:color w:val="000000"/>
        <w:position w:val="0"/>
        <w:sz w:val="20"/>
        <w:szCs w:val="20"/>
        <w:u w:val="single" w:color="000000"/>
      </w:rPr>
    </w:lvl>
    <w:lvl w:ilvl="7">
      <w:start w:val="1"/>
      <w:numFmt w:val="lowerLetter"/>
      <w:lvlText w:val="%8."/>
      <w:lvlJc w:val="left"/>
      <w:pPr>
        <w:tabs>
          <w:tab w:val="num" w:pos="5700"/>
        </w:tabs>
        <w:ind w:left="5700" w:hanging="300"/>
      </w:pPr>
      <w:rPr>
        <w:rFonts w:ascii="Arial" w:eastAsia="Arial" w:hAnsi="Arial" w:cs="Arial"/>
        <w:i/>
        <w:iCs/>
        <w:color w:val="000000"/>
        <w:position w:val="0"/>
        <w:sz w:val="20"/>
        <w:szCs w:val="20"/>
        <w:u w:val="single" w:color="000000"/>
      </w:rPr>
    </w:lvl>
    <w:lvl w:ilvl="8">
      <w:start w:val="1"/>
      <w:numFmt w:val="lowerRoman"/>
      <w:lvlText w:val="%9."/>
      <w:lvlJc w:val="left"/>
      <w:pPr>
        <w:tabs>
          <w:tab w:val="num" w:pos="6431"/>
        </w:tabs>
        <w:ind w:left="6431" w:hanging="247"/>
      </w:pPr>
      <w:rPr>
        <w:rFonts w:ascii="Arial" w:eastAsia="Arial" w:hAnsi="Arial" w:cs="Arial"/>
        <w:i/>
        <w:iCs/>
        <w:color w:val="000000"/>
        <w:position w:val="0"/>
        <w:sz w:val="20"/>
        <w:szCs w:val="20"/>
        <w:u w:val="single" w:color="000000"/>
      </w:rPr>
    </w:lvl>
  </w:abstractNum>
  <w:abstractNum w:abstractNumId="24" w15:restartNumberingAfterBreak="0">
    <w:nsid w:val="6A03398B"/>
    <w:multiLevelType w:val="multilevel"/>
    <w:tmpl w:val="99BE8EDC"/>
    <w:lvl w:ilvl="0">
      <w:start w:val="1"/>
      <w:numFmt w:val="decimal"/>
      <w:lvlText w:val="%1."/>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5" w15:restartNumberingAfterBreak="0">
    <w:nsid w:val="72E34853"/>
    <w:multiLevelType w:val="multilevel"/>
    <w:tmpl w:val="AE80EE02"/>
    <w:styleLink w:val="List31"/>
    <w:lvl w:ilvl="0">
      <w:start w:val="4"/>
      <w:numFmt w:val="upperLetter"/>
      <w:lvlText w:val="%1."/>
      <w:lvlJc w:val="left"/>
      <w:pPr>
        <w:tabs>
          <w:tab w:val="num" w:pos="900"/>
        </w:tabs>
        <w:ind w:left="900" w:hanging="450"/>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26" w15:restartNumberingAfterBreak="0">
    <w:nsid w:val="74C03550"/>
    <w:multiLevelType w:val="multilevel"/>
    <w:tmpl w:val="DB8ABA02"/>
    <w:styleLink w:val="List1"/>
    <w:lvl w:ilvl="0">
      <w:start w:val="1"/>
      <w:numFmt w:val="decimal"/>
      <w:lvlText w:val="%1."/>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27" w15:restartNumberingAfterBreak="0">
    <w:nsid w:val="7B084298"/>
    <w:multiLevelType w:val="multilevel"/>
    <w:tmpl w:val="2278C804"/>
    <w:lvl w:ilvl="0">
      <w:start w:val="1"/>
      <w:numFmt w:val="decimal"/>
      <w:lvlText w:val="%1."/>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7CCB5881"/>
    <w:multiLevelType w:val="hybridMultilevel"/>
    <w:tmpl w:val="4D645D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A0AC5"/>
    <w:multiLevelType w:val="multilevel"/>
    <w:tmpl w:val="D1CC240A"/>
    <w:lvl w:ilvl="0">
      <w:start w:val="1"/>
      <w:numFmt w:val="upperLetter"/>
      <w:lvlText w:val="%1."/>
      <w:lvlJc w:val="left"/>
      <w:pPr>
        <w:tabs>
          <w:tab w:val="num" w:pos="900"/>
        </w:tabs>
        <w:ind w:left="900" w:hanging="450"/>
      </w:pPr>
      <w:rPr>
        <w:rFonts w:ascii="Arial" w:eastAsia="Arial" w:hAnsi="Arial" w:cs="Arial"/>
        <w:color w:val="000000"/>
        <w:position w:val="0"/>
        <w:sz w:val="20"/>
        <w:szCs w:val="20"/>
        <w:u w:color="000000"/>
      </w:rPr>
    </w:lvl>
    <w:lvl w:ilvl="1">
      <w:start w:val="1"/>
      <w:numFmt w:val="upperLetter"/>
      <w:lvlText w:val="%1.%2."/>
      <w:lvlJc w:val="left"/>
      <w:pPr>
        <w:tabs>
          <w:tab w:val="num" w:pos="350"/>
        </w:tabs>
        <w:ind w:left="350" w:hanging="350"/>
      </w:pPr>
      <w:rPr>
        <w:rFonts w:ascii="Arial" w:eastAsia="Arial" w:hAnsi="Arial" w:cs="Arial"/>
        <w:color w:val="000000"/>
        <w:position w:val="0"/>
        <w:sz w:val="20"/>
        <w:szCs w:val="20"/>
        <w:u w:color="000000"/>
      </w:rPr>
    </w:lvl>
    <w:lvl w:ilvl="2">
      <w:start w:val="1"/>
      <w:numFmt w:val="upperLetter"/>
      <w:lvlText w:val="%3."/>
      <w:lvlJc w:val="left"/>
      <w:pPr>
        <w:tabs>
          <w:tab w:val="num" w:pos="350"/>
        </w:tabs>
        <w:ind w:left="350" w:hanging="350"/>
      </w:pPr>
      <w:rPr>
        <w:rFonts w:ascii="Arial" w:eastAsia="Arial" w:hAnsi="Arial" w:cs="Arial"/>
        <w:color w:val="000000"/>
        <w:position w:val="0"/>
        <w:sz w:val="20"/>
        <w:szCs w:val="20"/>
        <w:u w:color="000000"/>
      </w:rPr>
    </w:lvl>
    <w:lvl w:ilvl="3">
      <w:start w:val="1"/>
      <w:numFmt w:val="upperLetter"/>
      <w:lvlText w:val="%4."/>
      <w:lvlJc w:val="left"/>
      <w:pPr>
        <w:tabs>
          <w:tab w:val="num" w:pos="350"/>
        </w:tabs>
        <w:ind w:left="350" w:hanging="350"/>
      </w:pPr>
      <w:rPr>
        <w:rFonts w:ascii="Arial" w:eastAsia="Arial" w:hAnsi="Arial" w:cs="Arial"/>
        <w:color w:val="000000"/>
        <w:position w:val="0"/>
        <w:sz w:val="20"/>
        <w:szCs w:val="20"/>
        <w:u w:color="000000"/>
      </w:rPr>
    </w:lvl>
    <w:lvl w:ilvl="4">
      <w:start w:val="1"/>
      <w:numFmt w:val="upperLetter"/>
      <w:lvlText w:val="%5."/>
      <w:lvlJc w:val="left"/>
      <w:pPr>
        <w:tabs>
          <w:tab w:val="num" w:pos="350"/>
        </w:tabs>
        <w:ind w:left="350" w:hanging="350"/>
      </w:pPr>
      <w:rPr>
        <w:rFonts w:ascii="Arial" w:eastAsia="Arial" w:hAnsi="Arial" w:cs="Arial"/>
        <w:color w:val="000000"/>
        <w:position w:val="0"/>
        <w:sz w:val="20"/>
        <w:szCs w:val="20"/>
        <w:u w:color="000000"/>
      </w:rPr>
    </w:lvl>
    <w:lvl w:ilvl="5">
      <w:start w:val="1"/>
      <w:numFmt w:val="upperLetter"/>
      <w:lvlText w:val="%6."/>
      <w:lvlJc w:val="left"/>
      <w:pPr>
        <w:tabs>
          <w:tab w:val="num" w:pos="350"/>
        </w:tabs>
        <w:ind w:left="350" w:hanging="350"/>
      </w:pPr>
      <w:rPr>
        <w:rFonts w:ascii="Arial" w:eastAsia="Arial" w:hAnsi="Arial" w:cs="Arial"/>
        <w:color w:val="000000"/>
        <w:position w:val="0"/>
        <w:sz w:val="20"/>
        <w:szCs w:val="20"/>
        <w:u w:color="000000"/>
      </w:rPr>
    </w:lvl>
    <w:lvl w:ilvl="6">
      <w:start w:val="1"/>
      <w:numFmt w:val="upperLetter"/>
      <w:lvlText w:val="%7."/>
      <w:lvlJc w:val="left"/>
      <w:pPr>
        <w:tabs>
          <w:tab w:val="num" w:pos="350"/>
        </w:tabs>
        <w:ind w:left="350" w:hanging="350"/>
      </w:pPr>
      <w:rPr>
        <w:rFonts w:ascii="Arial" w:eastAsia="Arial" w:hAnsi="Arial" w:cs="Arial"/>
        <w:color w:val="000000"/>
        <w:position w:val="0"/>
        <w:sz w:val="20"/>
        <w:szCs w:val="20"/>
        <w:u w:color="000000"/>
      </w:rPr>
    </w:lvl>
    <w:lvl w:ilvl="7">
      <w:start w:val="1"/>
      <w:numFmt w:val="upperLetter"/>
      <w:lvlText w:val="%8."/>
      <w:lvlJc w:val="left"/>
      <w:pPr>
        <w:tabs>
          <w:tab w:val="num" w:pos="350"/>
        </w:tabs>
        <w:ind w:left="350" w:hanging="350"/>
      </w:pPr>
      <w:rPr>
        <w:rFonts w:ascii="Arial" w:eastAsia="Arial" w:hAnsi="Arial" w:cs="Arial"/>
        <w:color w:val="000000"/>
        <w:position w:val="0"/>
        <w:sz w:val="20"/>
        <w:szCs w:val="20"/>
        <w:u w:color="000000"/>
      </w:rPr>
    </w:lvl>
    <w:lvl w:ilvl="8">
      <w:start w:val="1"/>
      <w:numFmt w:val="upperLetter"/>
      <w:lvlText w:val="%9."/>
      <w:lvlJc w:val="left"/>
      <w:pPr>
        <w:tabs>
          <w:tab w:val="num" w:pos="350"/>
        </w:tabs>
        <w:ind w:left="350" w:hanging="350"/>
      </w:pPr>
      <w:rPr>
        <w:rFonts w:ascii="Arial" w:eastAsia="Arial" w:hAnsi="Arial" w:cs="Arial"/>
        <w:color w:val="000000"/>
        <w:position w:val="0"/>
        <w:sz w:val="20"/>
        <w:szCs w:val="20"/>
        <w:u w:color="000000"/>
      </w:rPr>
    </w:lvl>
  </w:abstractNum>
  <w:abstractNum w:abstractNumId="30" w15:restartNumberingAfterBreak="0">
    <w:nsid w:val="7FAA70E4"/>
    <w:multiLevelType w:val="hybridMultilevel"/>
    <w:tmpl w:val="77D6A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2"/>
  </w:num>
  <w:num w:numId="4">
    <w:abstractNumId w:val="19"/>
  </w:num>
  <w:num w:numId="5">
    <w:abstractNumId w:val="27"/>
  </w:num>
  <w:num w:numId="6">
    <w:abstractNumId w:val="26"/>
  </w:num>
  <w:num w:numId="7">
    <w:abstractNumId w:val="12"/>
  </w:num>
  <w:num w:numId="8">
    <w:abstractNumId w:val="16"/>
  </w:num>
  <w:num w:numId="9">
    <w:abstractNumId w:val="15"/>
  </w:num>
  <w:num w:numId="10">
    <w:abstractNumId w:val="29"/>
  </w:num>
  <w:num w:numId="11">
    <w:abstractNumId w:val="25"/>
  </w:num>
  <w:num w:numId="12">
    <w:abstractNumId w:val="11"/>
  </w:num>
  <w:num w:numId="13">
    <w:abstractNumId w:val="5"/>
  </w:num>
  <w:num w:numId="14">
    <w:abstractNumId w:val="7"/>
  </w:num>
  <w:num w:numId="15">
    <w:abstractNumId w:val="0"/>
  </w:num>
  <w:num w:numId="16">
    <w:abstractNumId w:val="4"/>
  </w:num>
  <w:num w:numId="17">
    <w:abstractNumId w:val="23"/>
  </w:num>
  <w:num w:numId="18">
    <w:abstractNumId w:val="6"/>
  </w:num>
  <w:num w:numId="19">
    <w:abstractNumId w:val="20"/>
  </w:num>
  <w:num w:numId="20">
    <w:abstractNumId w:val="21"/>
  </w:num>
  <w:num w:numId="21">
    <w:abstractNumId w:val="9"/>
  </w:num>
  <w:num w:numId="22">
    <w:abstractNumId w:val="17"/>
  </w:num>
  <w:num w:numId="23">
    <w:abstractNumId w:val="1"/>
  </w:num>
  <w:num w:numId="24">
    <w:abstractNumId w:val="18"/>
  </w:num>
  <w:num w:numId="25">
    <w:abstractNumId w:val="28"/>
  </w:num>
  <w:num w:numId="26">
    <w:abstractNumId w:val="22"/>
  </w:num>
  <w:num w:numId="27">
    <w:abstractNumId w:val="30"/>
  </w:num>
  <w:num w:numId="28">
    <w:abstractNumId w:val="10"/>
  </w:num>
  <w:num w:numId="29">
    <w:abstractNumId w:val="8"/>
  </w:num>
  <w:num w:numId="30">
    <w:abstractNumId w:val="13"/>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docVars>
    <w:docVar w:name="DMSVersion" w:val="1"/>
  </w:docVars>
  <w:rsids>
    <w:rsidRoot w:val="00E54F58"/>
    <w:rsid w:val="000367BA"/>
    <w:rsid w:val="00066187"/>
    <w:rsid w:val="00081AC6"/>
    <w:rsid w:val="000A687F"/>
    <w:rsid w:val="000D6BBE"/>
    <w:rsid w:val="000E4682"/>
    <w:rsid w:val="00134BA3"/>
    <w:rsid w:val="00147EF3"/>
    <w:rsid w:val="00156F72"/>
    <w:rsid w:val="001766E8"/>
    <w:rsid w:val="001D061C"/>
    <w:rsid w:val="00217522"/>
    <w:rsid w:val="00264FC2"/>
    <w:rsid w:val="002B178D"/>
    <w:rsid w:val="002B28E2"/>
    <w:rsid w:val="002B3917"/>
    <w:rsid w:val="002B4CF2"/>
    <w:rsid w:val="002B6D90"/>
    <w:rsid w:val="002B7F97"/>
    <w:rsid w:val="002D78A0"/>
    <w:rsid w:val="003107D7"/>
    <w:rsid w:val="00316241"/>
    <w:rsid w:val="0034105D"/>
    <w:rsid w:val="00390A94"/>
    <w:rsid w:val="003A42E4"/>
    <w:rsid w:val="003A7CA9"/>
    <w:rsid w:val="003B028D"/>
    <w:rsid w:val="003E3B5E"/>
    <w:rsid w:val="003E6BDA"/>
    <w:rsid w:val="00451A68"/>
    <w:rsid w:val="00495852"/>
    <w:rsid w:val="004A7DCF"/>
    <w:rsid w:val="004E6DD1"/>
    <w:rsid w:val="00532E2D"/>
    <w:rsid w:val="00574300"/>
    <w:rsid w:val="00593B1C"/>
    <w:rsid w:val="005A0236"/>
    <w:rsid w:val="005E1381"/>
    <w:rsid w:val="00624A96"/>
    <w:rsid w:val="006437BC"/>
    <w:rsid w:val="0065105E"/>
    <w:rsid w:val="006A046A"/>
    <w:rsid w:val="006C1804"/>
    <w:rsid w:val="006D0213"/>
    <w:rsid w:val="006E58BC"/>
    <w:rsid w:val="00701C86"/>
    <w:rsid w:val="0072790F"/>
    <w:rsid w:val="00773C86"/>
    <w:rsid w:val="0078034E"/>
    <w:rsid w:val="0078319D"/>
    <w:rsid w:val="007E794D"/>
    <w:rsid w:val="007F1D44"/>
    <w:rsid w:val="007F3CBF"/>
    <w:rsid w:val="00846C92"/>
    <w:rsid w:val="00853C67"/>
    <w:rsid w:val="00866B8E"/>
    <w:rsid w:val="00875E42"/>
    <w:rsid w:val="008829DA"/>
    <w:rsid w:val="0088467D"/>
    <w:rsid w:val="00894BC4"/>
    <w:rsid w:val="008B7CEE"/>
    <w:rsid w:val="008D364C"/>
    <w:rsid w:val="009913DF"/>
    <w:rsid w:val="009E299B"/>
    <w:rsid w:val="009F317B"/>
    <w:rsid w:val="00A42692"/>
    <w:rsid w:val="00A46462"/>
    <w:rsid w:val="00AF2720"/>
    <w:rsid w:val="00B068F9"/>
    <w:rsid w:val="00B22B93"/>
    <w:rsid w:val="00B30CE9"/>
    <w:rsid w:val="00B7006F"/>
    <w:rsid w:val="00B74E05"/>
    <w:rsid w:val="00B80B88"/>
    <w:rsid w:val="00B85AF9"/>
    <w:rsid w:val="00BA2FE5"/>
    <w:rsid w:val="00BA41D0"/>
    <w:rsid w:val="00BD0897"/>
    <w:rsid w:val="00C47051"/>
    <w:rsid w:val="00C557EC"/>
    <w:rsid w:val="00C855B1"/>
    <w:rsid w:val="00CA04E0"/>
    <w:rsid w:val="00CA7567"/>
    <w:rsid w:val="00CB6335"/>
    <w:rsid w:val="00D4648D"/>
    <w:rsid w:val="00D850F5"/>
    <w:rsid w:val="00D91EDD"/>
    <w:rsid w:val="00D94574"/>
    <w:rsid w:val="00DA0836"/>
    <w:rsid w:val="00DC7495"/>
    <w:rsid w:val="00DD7AD3"/>
    <w:rsid w:val="00E54F58"/>
    <w:rsid w:val="00ED5FA5"/>
    <w:rsid w:val="00EF3914"/>
    <w:rsid w:val="00F378EB"/>
    <w:rsid w:val="00F92DA0"/>
    <w:rsid w:val="00F93C96"/>
    <w:rsid w:val="00F952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9DD2B"/>
  <w15:docId w15:val="{DD30AB50-38BC-48BC-B6A9-15DDF128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eastAsia="Times New Roman"/>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styleId="BodyText">
    <w:name w:val="Body Text"/>
    <w:pPr>
      <w:widowControl w:val="0"/>
      <w:spacing w:after="240"/>
    </w:pPr>
    <w:rPr>
      <w:rFonts w:eastAsia="Times New Roman"/>
      <w:color w:val="000000"/>
      <w:sz w:val="24"/>
      <w:szCs w:val="24"/>
      <w:u w:color="000000"/>
    </w:rPr>
  </w:style>
  <w:style w:type="paragraph" w:customStyle="1" w:styleId="Default">
    <w:name w:val="Default"/>
    <w:rPr>
      <w:rFonts w:ascii="Helvetica" w:eastAsia="Helvetica" w:hAnsi="Helvetica" w:cs="Helvetica"/>
      <w:color w:val="000000"/>
      <w:sz w:val="22"/>
      <w:szCs w:val="22"/>
    </w:rPr>
  </w:style>
  <w:style w:type="paragraph" w:styleId="ListParagraph">
    <w:name w:val="List Paragraph"/>
    <w:qFormat/>
    <w:pPr>
      <w:ind w:left="720"/>
    </w:pPr>
    <w:rPr>
      <w:rFonts w:eastAsia="Times New Roman"/>
      <w:color w:val="000000"/>
      <w:sz w:val="24"/>
      <w:szCs w:val="24"/>
      <w:u w:color="000000"/>
    </w:rPr>
  </w:style>
  <w:style w:type="numbering" w:customStyle="1" w:styleId="List0">
    <w:name w:val="List 0"/>
    <w:basedOn w:val="ImportedStyle1"/>
    <w:pPr>
      <w:numPr>
        <w:numId w:val="3"/>
      </w:numPr>
    </w:pPr>
  </w:style>
  <w:style w:type="numbering" w:customStyle="1" w:styleId="ImportedStyle1">
    <w:name w:val="Imported Style 1"/>
  </w:style>
  <w:style w:type="numbering" w:customStyle="1" w:styleId="List1">
    <w:name w:val="List 1"/>
    <w:basedOn w:val="ImportedStyle2"/>
    <w:pPr>
      <w:numPr>
        <w:numId w:val="6"/>
      </w:numPr>
    </w:pPr>
  </w:style>
  <w:style w:type="numbering" w:customStyle="1" w:styleId="ImportedStyle2">
    <w:name w:val="Imported Style 2"/>
  </w:style>
  <w:style w:type="numbering" w:customStyle="1" w:styleId="List21">
    <w:name w:val="List 21"/>
    <w:basedOn w:val="ImportedStyle3"/>
    <w:pPr>
      <w:numPr>
        <w:numId w:val="9"/>
      </w:numPr>
    </w:pPr>
  </w:style>
  <w:style w:type="numbering" w:customStyle="1" w:styleId="ImportedStyle3">
    <w:name w:val="Imported Style 3"/>
  </w:style>
  <w:style w:type="numbering" w:customStyle="1" w:styleId="List31">
    <w:name w:val="List 31"/>
    <w:basedOn w:val="ImportedStyle3"/>
    <w:pPr>
      <w:numPr>
        <w:numId w:val="11"/>
      </w:numPr>
    </w:pPr>
  </w:style>
  <w:style w:type="numbering" w:customStyle="1" w:styleId="List41">
    <w:name w:val="List 41"/>
    <w:basedOn w:val="ImportedStyle4"/>
    <w:pPr>
      <w:numPr>
        <w:numId w:val="14"/>
      </w:numPr>
    </w:pPr>
  </w:style>
  <w:style w:type="numbering" w:customStyle="1" w:styleId="ImportedStyle4">
    <w:name w:val="Imported Style 4"/>
  </w:style>
  <w:style w:type="numbering" w:customStyle="1" w:styleId="List51">
    <w:name w:val="List 51"/>
    <w:basedOn w:val="ImportedStyle4"/>
    <w:pPr>
      <w:numPr>
        <w:numId w:val="16"/>
      </w:numPr>
    </w:pPr>
  </w:style>
  <w:style w:type="numbering" w:customStyle="1" w:styleId="List6">
    <w:name w:val="List 6"/>
    <w:basedOn w:val="ImportedStyle4"/>
    <w:pPr>
      <w:numPr>
        <w:numId w:val="18"/>
      </w:numPr>
    </w:pPr>
  </w:style>
  <w:style w:type="numbering" w:customStyle="1" w:styleId="List7">
    <w:name w:val="List 7"/>
    <w:basedOn w:val="ImportedStyle5"/>
    <w:pPr>
      <w:numPr>
        <w:numId w:val="21"/>
      </w:numPr>
    </w:pPr>
  </w:style>
  <w:style w:type="numbering" w:customStyle="1" w:styleId="ImportedStyle5">
    <w:name w:val="Imported Style 5"/>
  </w:style>
  <w:style w:type="numbering" w:customStyle="1" w:styleId="List8">
    <w:name w:val="List 8"/>
    <w:basedOn w:val="ImportedStyle6"/>
    <w:pPr>
      <w:numPr>
        <w:numId w:val="24"/>
      </w:numPr>
    </w:pPr>
  </w:style>
  <w:style w:type="numbering" w:customStyle="1" w:styleId="ImportedStyle6">
    <w:name w:val="Imported Style 6"/>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eastAsia="Times New Roman"/>
      <w:color w:val="000000"/>
      <w:sz w:val="24"/>
      <w:szCs w:val="24"/>
      <w:u w:color="000000"/>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D36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364C"/>
    <w:rPr>
      <w:rFonts w:ascii="Lucida Grande" w:eastAsia="Times New Roman" w:hAnsi="Lucida Grande" w:cs="Lucida Grande"/>
      <w:color w:val="000000"/>
      <w:sz w:val="18"/>
      <w:szCs w:val="18"/>
      <w:u w:color="000000"/>
    </w:rPr>
  </w:style>
  <w:style w:type="paragraph" w:styleId="CommentSubject">
    <w:name w:val="annotation subject"/>
    <w:basedOn w:val="CommentText"/>
    <w:next w:val="CommentText"/>
    <w:link w:val="CommentSubjectChar"/>
    <w:uiPriority w:val="99"/>
    <w:semiHidden/>
    <w:unhideWhenUsed/>
    <w:rsid w:val="002B3917"/>
    <w:rPr>
      <w:b/>
      <w:bCs/>
      <w:sz w:val="20"/>
      <w:szCs w:val="20"/>
    </w:rPr>
  </w:style>
  <w:style w:type="character" w:customStyle="1" w:styleId="CommentSubjectChar">
    <w:name w:val="Comment Subject Char"/>
    <w:basedOn w:val="CommentTextChar"/>
    <w:link w:val="CommentSubject"/>
    <w:uiPriority w:val="99"/>
    <w:semiHidden/>
    <w:rsid w:val="002B3917"/>
    <w:rPr>
      <w:rFonts w:eastAsia="Times New Roman"/>
      <w:b/>
      <w:bCs/>
      <w:color w:val="000000"/>
      <w:sz w:val="24"/>
      <w:szCs w:val="24"/>
      <w:u w:color="000000"/>
    </w:rPr>
  </w:style>
  <w:style w:type="paragraph" w:styleId="Revision">
    <w:name w:val="Revision"/>
    <w:hidden/>
    <w:uiPriority w:val="99"/>
    <w:semiHidden/>
    <w:rsid w:val="002B391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rPr>
  </w:style>
  <w:style w:type="paragraph" w:styleId="Header">
    <w:name w:val="header"/>
    <w:basedOn w:val="Normal"/>
    <w:link w:val="HeaderChar"/>
    <w:uiPriority w:val="99"/>
    <w:unhideWhenUsed/>
    <w:rsid w:val="00F93C96"/>
    <w:pPr>
      <w:tabs>
        <w:tab w:val="center" w:pos="4680"/>
        <w:tab w:val="right" w:pos="9360"/>
      </w:tabs>
    </w:pPr>
  </w:style>
  <w:style w:type="character" w:customStyle="1" w:styleId="HeaderChar">
    <w:name w:val="Header Char"/>
    <w:basedOn w:val="DefaultParagraphFont"/>
    <w:link w:val="Header"/>
    <w:uiPriority w:val="99"/>
    <w:rsid w:val="00F93C96"/>
    <w:rPr>
      <w:rFonts w:eastAsia="Times New Roman"/>
      <w:color w:val="000000"/>
      <w:sz w:val="24"/>
      <w:szCs w:val="24"/>
      <w:u w:color="000000"/>
    </w:rPr>
  </w:style>
  <w:style w:type="paragraph" w:styleId="Footer">
    <w:name w:val="footer"/>
    <w:basedOn w:val="Normal"/>
    <w:link w:val="FooterChar"/>
    <w:uiPriority w:val="99"/>
    <w:unhideWhenUsed/>
    <w:rsid w:val="00F93C96"/>
    <w:pPr>
      <w:tabs>
        <w:tab w:val="center" w:pos="4680"/>
        <w:tab w:val="right" w:pos="9360"/>
      </w:tabs>
    </w:pPr>
  </w:style>
  <w:style w:type="character" w:customStyle="1" w:styleId="FooterChar">
    <w:name w:val="Footer Char"/>
    <w:basedOn w:val="DefaultParagraphFont"/>
    <w:link w:val="Footer"/>
    <w:uiPriority w:val="99"/>
    <w:rsid w:val="00F93C96"/>
    <w:rPr>
      <w:rFonts w:eastAsia="Times New Roman"/>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ACAB-AD1C-43DB-B9B0-F85E74DA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1674</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BAWSCA</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ajohnson</dc:creator>
  <cp:lastModifiedBy>Negin Ashoori</cp:lastModifiedBy>
  <cp:revision>32</cp:revision>
  <cp:lastPrinted>2014-09-11T21:07:00Z</cp:lastPrinted>
  <dcterms:created xsi:type="dcterms:W3CDTF">2015-05-13T16:34:00Z</dcterms:created>
  <dcterms:modified xsi:type="dcterms:W3CDTF">2021-05-07T00:59:00Z</dcterms:modified>
</cp:coreProperties>
</file>